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814EA1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Приложение 4</w:t>
                  </w:r>
                </w:p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к решению Совета сельского поселения</w:t>
                  </w:r>
                </w:p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Балтийский сельсовет</w:t>
                  </w:r>
                </w:p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муниципального района </w:t>
                  </w:r>
                </w:p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Иглинский район</w:t>
                  </w:r>
                </w:p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</w:t>
                  </w:r>
                </w:p>
                <w:p w:rsidR="00814EA1" w:rsidRDefault="005B10D5">
                  <w:r>
                    <w:rPr>
                      <w:color w:val="000000"/>
                      <w:sz w:val="28"/>
                      <w:szCs w:val="28"/>
                    </w:rPr>
                    <w:t>от «06» июля 2026 года №361</w:t>
                  </w:r>
                </w:p>
              </w:tc>
            </w:tr>
          </w:tbl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14EA1" w:rsidRDefault="00814EA1">
            <w:pPr>
              <w:spacing w:line="1" w:lineRule="auto"/>
            </w:pPr>
          </w:p>
        </w:tc>
      </w:tr>
    </w:tbl>
    <w:p w:rsidR="00814EA1" w:rsidRDefault="00814EA1">
      <w:pPr>
        <w:rPr>
          <w:vanish/>
        </w:rPr>
      </w:pPr>
    </w:p>
    <w:tbl>
      <w:tblPr>
        <w:tblOverlap w:val="never"/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14EA1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814EA1" w:rsidRDefault="005B10D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Ведомственная структура расходов бюджета сельского поселения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Балтийский сельсовет</w:t>
            </w:r>
          </w:p>
          <w:p w:rsidR="00814EA1" w:rsidRDefault="005B10D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Иглинский район Республики Башкортостан</w:t>
            </w:r>
          </w:p>
          <w:p w:rsidR="00814EA1" w:rsidRDefault="005B10D5">
            <w:pPr>
              <w:spacing w:before="190" w:after="19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2026 год и на плановый период 2027 и 2028 годов</w:t>
            </w:r>
          </w:p>
        </w:tc>
      </w:tr>
    </w:tbl>
    <w:p w:rsidR="00814EA1" w:rsidRDefault="00814EA1">
      <w:pPr>
        <w:rPr>
          <w:vanish/>
        </w:rPr>
      </w:pPr>
    </w:p>
    <w:tbl>
      <w:tblPr>
        <w:tblOverlap w:val="never"/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14EA1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814EA1" w:rsidRDefault="005B10D5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814EA1" w:rsidRDefault="00814EA1">
      <w:pPr>
        <w:rPr>
          <w:vanish/>
        </w:rPr>
      </w:pPr>
      <w:bookmarkStart w:id="1" w:name="__bookmark_1"/>
      <w:bookmarkEnd w:id="1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5856"/>
        <w:gridCol w:w="563"/>
        <w:gridCol w:w="2251"/>
        <w:gridCol w:w="733"/>
        <w:gridCol w:w="1689"/>
        <w:gridCol w:w="1689"/>
        <w:gridCol w:w="1689"/>
      </w:tblGrid>
      <w:tr w:rsidR="00814EA1">
        <w:trPr>
          <w:trHeight w:hRule="exact" w:val="566"/>
          <w:tblHeader/>
        </w:trPr>
        <w:tc>
          <w:tcPr>
            <w:tcW w:w="59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Вед-во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814EA1" w:rsidRDefault="00814EA1">
            <w:pPr>
              <w:spacing w:line="1" w:lineRule="auto"/>
            </w:pPr>
          </w:p>
        </w:tc>
      </w:tr>
      <w:tr w:rsidR="00814EA1">
        <w:trPr>
          <w:trHeight w:hRule="exact" w:val="566"/>
          <w:tblHeader/>
        </w:trPr>
        <w:tc>
          <w:tcPr>
            <w:tcW w:w="590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814EA1">
            <w:pPr>
              <w:spacing w:line="1" w:lineRule="auto"/>
            </w:pPr>
          </w:p>
        </w:tc>
        <w:tc>
          <w:tcPr>
            <w:tcW w:w="5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814EA1">
            <w:pPr>
              <w:spacing w:line="1" w:lineRule="auto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814EA1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814EA1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814EA1" w:rsidRDefault="00814EA1">
            <w:pPr>
              <w:spacing w:line="1" w:lineRule="auto"/>
            </w:pPr>
          </w:p>
        </w:tc>
      </w:tr>
    </w:tbl>
    <w:p w:rsidR="00814EA1" w:rsidRDefault="00814EA1">
      <w:pPr>
        <w:rPr>
          <w:vanish/>
        </w:rPr>
      </w:pPr>
      <w:bookmarkStart w:id="2" w:name="__bookmark_2"/>
      <w:bookmarkEnd w:id="2"/>
    </w:p>
    <w:tbl>
      <w:tblPr>
        <w:tblOverlap w:val="never"/>
        <w:tblW w:w="14470" w:type="dxa"/>
        <w:tblLayout w:type="fixed"/>
        <w:tblLook w:val="01E0" w:firstRow="1" w:lastRow="1" w:firstColumn="1" w:lastColumn="1" w:noHBand="0" w:noVBand="0"/>
      </w:tblPr>
      <w:tblGrid>
        <w:gridCol w:w="5856"/>
        <w:gridCol w:w="563"/>
        <w:gridCol w:w="2251"/>
        <w:gridCol w:w="733"/>
        <w:gridCol w:w="1689"/>
        <w:gridCol w:w="1689"/>
        <w:gridCol w:w="1689"/>
      </w:tblGrid>
      <w:tr w:rsidR="00814EA1">
        <w:trPr>
          <w:trHeight w:hRule="exact" w:val="374"/>
          <w:tblHeader/>
        </w:trPr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814EA1" w:rsidRDefault="00814EA1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14EA1" w:rsidRDefault="005B10D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  <w:p w:rsidR="00814EA1" w:rsidRDefault="00814EA1">
            <w:pPr>
              <w:spacing w:line="1" w:lineRule="auto"/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9 717 664,00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8 291 460,00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8 701 644,00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Администрация сельского поселения Балтийский сельсовет муниципального района Иглинский район Республики Башкортостан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9 717 664,00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8 291 460,00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8 701 644,00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Муниципальная программа "Совершенствование деятельности органов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5 078 735,00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5 077 836,00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5 167 020,00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муниципальной службы в органах местного самоуправления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5 078 735,00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5 077 836,00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5 167 020,00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"Содержание аппаратов органов местн</w:t>
            </w:r>
            <w:r>
              <w:rPr>
                <w:color w:val="000000"/>
                <w:sz w:val="28"/>
                <w:szCs w:val="28"/>
              </w:rPr>
              <w:t>ого самоуправления"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5 078 735,00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5 077 836,00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5 167 020,00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1 421 000,00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3 353 400,00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3 333 500,00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2 873 000,00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2 855 000,00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464 300,02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464 000,02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464 000,02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16 099,98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14 499,98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14 499,98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412 520,00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</w:t>
            </w:r>
            <w:r>
              <w:rPr>
                <w:color w:val="000000"/>
                <w:sz w:val="28"/>
                <w:szCs w:val="28"/>
              </w:rPr>
              <w:t>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269 540,00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303 336,00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392 520,00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выплаты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01 1 02 92360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01 1 02 92360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14 795,00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"Комплексное развитие систем транспортной инфраструктуры на территории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"Комплексное развитие систем т</w:t>
            </w:r>
            <w:r>
              <w:rPr>
                <w:color w:val="000000"/>
                <w:sz w:val="28"/>
                <w:szCs w:val="28"/>
              </w:rPr>
              <w:t xml:space="preserve">ранспортной инфраструктуры на территории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"Содержание автомобильных дорог общего пользования и сооружений на них"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 1 01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1 170 000,00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1 726 124,00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"Благоустройство в сельских поселениях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1 726 124,00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"Благоустройство в сельских поселениях муниципального района </w:t>
            </w:r>
            <w:r>
              <w:rPr>
                <w:color w:val="000000"/>
                <w:sz w:val="28"/>
                <w:szCs w:val="28"/>
              </w:rPr>
              <w:t>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2 862 853,93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1 726 124,00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 в сельских поселениях муниципального района Иглинский район Республики Башкортостан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1 259 514,00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1 080 424,00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1 026 124,00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946 414,00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769 424,00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715 124,00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05 1 01 06050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экологии и природопользования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</w:t>
            </w:r>
            <w:r>
              <w:rPr>
                <w:color w:val="000000"/>
                <w:sz w:val="28"/>
                <w:szCs w:val="28"/>
              </w:rPr>
              <w:t>оселений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388 300,00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Софинансирование расходных обязательств, возникающих при выполнении полномочий органов местного самоуправления по отдельным вопросам местного значения, за счет средств бюджетов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441 039,93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441 039,93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 1 01 S2473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"Развитие культуры и искусства в муниципальном районе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культурно-досуговой деятельности в муниципальном районе Иглинский район"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"Содержание клубной </w:t>
            </w:r>
            <w:r>
              <w:rPr>
                <w:color w:val="000000"/>
                <w:sz w:val="28"/>
                <w:szCs w:val="28"/>
              </w:rPr>
              <w:lastRenderedPageBreak/>
              <w:t>сети муниципального района Иглинский район"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79</w:t>
            </w: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Мероприятия в сфере культуры, кинематографии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08 1 01 45870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159 386,50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"Развитие физической культуры и спорта в муниципальном районе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"Развитие физической культуры и спорта в муниципальном районе Иглин</w:t>
            </w:r>
            <w:r>
              <w:rPr>
                <w:color w:val="000000"/>
                <w:sz w:val="28"/>
                <w:szCs w:val="28"/>
              </w:rPr>
              <w:t>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"Участие в спортивных мероприятиях"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планов официальных физкультурных мероприятий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9 825,07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"Обеспечение первичных мер пожарной безопасности на территорииях сельских поселений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"Обеспечение первич</w:t>
            </w:r>
            <w:r>
              <w:rPr>
                <w:color w:val="000000"/>
                <w:sz w:val="28"/>
                <w:szCs w:val="28"/>
              </w:rPr>
              <w:t>ных мер пожарной безопасности на территориях сельских поселений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"Обеспечение первичных мер пожарной безопасности на территориях сельских поселений муниципального района Иглинский район Республики Башкортостан"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инфраструктуры объектов противопожарной службы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18 1 01 24300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18 1 01 24300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416 863,50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414 000,00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Непрограммные расходы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99 1 01 03380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99 1 01 03380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99 1 01 99999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  <w:tr w:rsidR="00814EA1">
        <w:tc>
          <w:tcPr>
            <w:tcW w:w="5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14EA1" w:rsidRDefault="00814EA1">
            <w:pPr>
              <w:spacing w:line="28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99 1 01 99999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14EA1" w:rsidRDefault="005B10D5">
            <w:pPr>
              <w:spacing w:line="28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814EA1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169 200,00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14EA1" w:rsidRDefault="005B10D5">
            <w:pPr>
              <w:spacing w:line="280" w:lineRule="auto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344 500,00</w:t>
            </w:r>
          </w:p>
        </w:tc>
      </w:tr>
    </w:tbl>
    <w:p w:rsidR="005B10D5" w:rsidRDefault="005B10D5"/>
    <w:sectPr w:rsidR="005B10D5" w:rsidSect="00814EA1">
      <w:headerReference w:type="default" r:id="rId6"/>
      <w:footerReference w:type="default" r:id="rId7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0D5" w:rsidRDefault="005B10D5" w:rsidP="00814EA1">
      <w:r>
        <w:separator/>
      </w:r>
    </w:p>
  </w:endnote>
  <w:endnote w:type="continuationSeparator" w:id="0">
    <w:p w:rsidR="005B10D5" w:rsidRDefault="005B10D5" w:rsidP="0081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14EA1">
      <w:tc>
        <w:tcPr>
          <w:tcW w:w="14785" w:type="dxa"/>
        </w:tcPr>
        <w:p w:rsidR="00814EA1" w:rsidRDefault="00814EA1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0D5" w:rsidRDefault="005B10D5" w:rsidP="00814EA1">
      <w:r>
        <w:separator/>
      </w:r>
    </w:p>
  </w:footnote>
  <w:footnote w:type="continuationSeparator" w:id="0">
    <w:p w:rsidR="005B10D5" w:rsidRDefault="005B10D5" w:rsidP="0081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14EA1">
      <w:tc>
        <w:tcPr>
          <w:tcW w:w="14785" w:type="dxa"/>
        </w:tcPr>
        <w:p w:rsidR="00814EA1" w:rsidRDefault="00814EA1">
          <w:pPr>
            <w:jc w:val="center"/>
            <w:rPr>
              <w:color w:val="000000"/>
            </w:rPr>
          </w:pPr>
          <w:r>
            <w:fldChar w:fldCharType="begin"/>
          </w:r>
          <w:r w:rsidR="005B10D5">
            <w:rPr>
              <w:color w:val="000000"/>
            </w:rPr>
            <w:instrText>PAGE</w:instrText>
          </w:r>
          <w:r w:rsidR="008F36D5">
            <w:fldChar w:fldCharType="separate"/>
          </w:r>
          <w:r w:rsidR="008F36D5">
            <w:rPr>
              <w:noProof/>
              <w:color w:val="000000"/>
            </w:rPr>
            <w:t>3</w:t>
          </w:r>
          <w:r>
            <w:fldChar w:fldCharType="end"/>
          </w:r>
        </w:p>
        <w:p w:rsidR="00814EA1" w:rsidRDefault="00814EA1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isplayBackgroundShape/>
  <w:embedSystemFont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A1"/>
    <w:rsid w:val="005B10D5"/>
    <w:rsid w:val="00814EA1"/>
    <w:rsid w:val="008F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4367C-AE7B-479D-BBC4-23F1676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814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2026-08-10T10:56:00Z</dcterms:created>
  <dcterms:modified xsi:type="dcterms:W3CDTF">2026-08-10T10:56:00Z</dcterms:modified>
</cp:coreProperties>
</file>