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left"/>
      </w:tblPr>
      <w:tblGrid>
        <w:gridCol w:val="9616"/>
        <w:gridCol w:val="4954"/>
      </w:tblGrid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 w:val="restart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tbl>
            <w:tblPr>
              <w:tblInd w:w="0" w:type="dxa"/>
              <w:tblStyle w:val="TableGrid"/>
              <w:tblOverlap w:val="Never"/>
              <w:tblW w:w="4954" w:type="dxa"/>
              <w:tblLook w:val="01E0"/>
              <w:tblLayout w:type="fixed"/>
              <w:tblBorders/>
              <w:jc w:val="lef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r>
              <w:trPr/>
              <w:tc>
                <w:tcPr>
                  <w:tcW w:w="4954" w:type="dxa"/>
                  <w:tcBorders/>
                  <w:tcMar>
                    <w:bottom w:w="160" w:type="dxa"/>
                    <w:left w:w="0" w:type="dxa"/>
                    <w:top w:w="0" w:type="dxa"/>
                    <w:right w:w="0" w:type="dxa"/>
                  </w:tcMar>
                  <w:vAlign w:val="baseline"/>
                  <w:noWrap w:val="off"/>
                </w:tcPr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Приложение 5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к решению Совета сельского поселения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Балтийский сельсовет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муниципального района 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Иглинский район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Республики Башкортостан</w:t>
                  </w:r>
                </w:p>
                <w:p>
                  <w:pPr>
                    <w:spacing w:before="0" w:after="0"/>
                    <w:jc w:val="left"/>
                    <w:bidi w:val="off"/>
                  </w:pPr>
                  <w:r>
                    <w:rPr>
                      <w:color w:val="000000"/>
                      <w:rFonts w:ascii="Times New Roman" w:eastAsia="Times New Roman" w:hAnsi="Times New Roman" w:cs="Times New Roman"/>
                      <w:sz w:val="28"/>
                      <w:szCs w:val="28"/>
                      <w:spacing w:val="0"/>
                      <w:jc w:val="left"/>
                    </w:rPr>
                    <w:t xml:space="preserve">от «__» _____ 2025 года №</w:t>
                  </w:r>
                </w:p>
              </w:tc>
            </w:tr>
          </w:tbl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  <w:tr>
        <w:trPr/>
        <w:tc>
          <w:tcPr>
            <w:tcW w:w="9616" w:type="dxa"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  <w:tc>
          <w:tcPr>
            <w:tcW w:w="4954" w:type="dxa"/>
            <w:vMerge/>
            <w:tcBorders/>
            <w:tcMar>
              <w:bottom w:w="0" w:type="dxa"/>
              <w:left w:w="0" w:type="dxa"/>
              <w:top w:w="0" w:type="dxa"/>
              <w:right w:w="0" w:type="dxa"/>
            </w:tcMar>
            <w:vAlign w:val="baseline"/>
            <w:noWrap w:val="off"/>
          </w:tcPr>
          <w:p>
            <w:pPr>
              <w:spacing w:line="1" w:lineRule="auto"/>
            </w:pP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center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220" w:type="dxa"/>
              <w:left w:w="0" w:type="dxa"/>
              <w:top w:w="220" w:type="dxa"/>
              <w:right w:w="100" w:type="dxa"/>
            </w:tcMar>
            <w:vAlign w:val="baseline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Источники финансирования дефицита бюджета сельского поселения Балтийский сельсовет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муниципального района Иглинский район Республики Башкортостан</w:t>
            </w:r>
          </w:p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 2026 год и на плановый период 2027 и 2028 годов</w:t>
            </w:r>
          </w:p>
        </w:tc>
      </w:tr>
    </w:tbl>
    <w:p>
      <w:rPr>
        <w:vanish w:val="on"/>
      </w:rPr>
    </w:p>
    <w:tbl>
      <w:tblPr>
        <w:tblInd w:w="0" w:type="dxa"/>
        <w:tblStyle w:val="TableGrid"/>
        <w:tblOverlap w:val="Never"/>
        <w:tblW w:w="14570" w:type="dxa"/>
        <w:tblLook w:val="01E0"/>
        <w:tblLayout w:type="fixed"/>
        <w:tblBorders/>
        <w:jc w:val="right"/>
        <w:tblCellMar>
          <w:top w:w="0" w:type="dxa"/>
          <w:left w:w="0" w:type="dxa"/>
          <w:bottom w:w="0" w:type="dxa"/>
          <w:right w:w="0" w:type="dxa"/>
        </w:tblCellMar>
      </w:tblPr>
      <w:tr>
        <w:trPr/>
        <w:tc>
          <w:tcPr>
            <w:tcW w:w="14570" w:type="dxa"/>
            <w:tcBorders/>
            <w:tcMar>
              <w:bottom w:w="0" w:type="dxa"/>
              <w:left w:w="0" w:type="dxa"/>
              <w:top w:w="0" w:type="dxa"/>
              <w:right w:w="100" w:type="dxa"/>
            </w:tcMar>
            <w:vAlign w:val="baseline"/>
            <w:noWrap w:val="off"/>
          </w:tcPr>
          <w:pPr>
            <w:jc w:val="right"/>
          </w:pPr>
          <w:p>
            <w:pPr>
              <w:spacing w:before="0" w:after="0"/>
              <w:jc w:val="right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jc w:val="right"/>
              </w:rPr>
              <w:t xml:space="preserve">(в рублях)</w:t>
            </w:r>
          </w:p>
        </w:tc>
      </w:tr>
    </w:tbl>
    <w:bookmarkStart w:id="0" w:name="__bookmark_1"/>
    <w:bookmarkEnd w:id="0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blHeader w:val="on"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Код группы, подгруппы, статьи и вида источников финансирования дефицита бюджета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Наименование</w:t>
            </w:r>
          </w:p>
          <w:p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Сумма</w:t>
            </w:r>
          </w:p>
          <w:p>
            <w:pPr>
              <w:spacing w:line="1" w:lineRule="auto"/>
            </w:pPr>
          </w:p>
        </w:tc>
      </w:tr>
      <w:tr>
        <w:trPr>
          <w:tblHeader w:val="on"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2026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2027 год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2028 год</w:t>
            </w:r>
          </w:p>
          <w:p>
            <w:pPr>
              <w:spacing w:line="1" w:lineRule="auto"/>
            </w:pPr>
          </w:p>
        </w:tc>
      </w:tr>
    </w:tbl>
    <w:bookmarkStart w:id="1" w:name="__bookmark_2"/>
    <w:bookmarkEnd w:id="1"/>
    <w:p>
      <w:rPr>
        <w:vanish w:val="on"/>
      </w:rPr>
    </w:p>
    <w:tbl>
      <w:tblPr>
        <w:tblInd w:w="0" w:type="dxa"/>
        <w:tblStyle w:val="TableGrid"/>
        <w:tblOverlap w:val="Never"/>
        <w:tblW w:w="14470" w:type="dxa"/>
        <w:tblLook w:val="01E0"/>
        <w:tblLayout w:type="fixed"/>
        <w:tblBorders/>
      </w:tblPr>
      <w:tblGrid>
        <w:gridCol w:val="3118"/>
        <w:gridCol w:val="5500"/>
        <w:gridCol w:val="1984"/>
        <w:gridCol w:val="1984"/>
        <w:gridCol w:val="1984"/>
      </w:tblGrid>
      <w:tr>
        <w:trPr>
          <w:trHeight w:hRule="exact" w:val="374.17322834645665"/>
          <w:tblHeader w:val="on"/>
        </w:trPr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1</w:t>
            </w:r>
          </w:p>
          <w:p>
            <w:pPr>
              <w:spacing w:line="1" w:lineRule="auto"/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2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3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4</w:t>
            </w:r>
          </w:p>
          <w:p>
            <w:pPr>
              <w:spacing w:line="1" w:lineRule="auto"/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80" w:type="dxa"/>
              <w:left w:w="80" w:type="dxa"/>
              <w:top w:w="80" w:type="dxa"/>
              <w:right w:w="80" w:type="dxa"/>
            </w:tcMar>
            <w:vAlign w:val="center"/>
            <w:noWrap w:val="off"/>
          </w:tcPr>
          <w:pPr>
            <w:jc w:val="center"/>
          </w:pPr>
          <w:p>
            <w:pPr>
              <w:spacing w:before="0" w:after="0"/>
              <w:jc w:val="center"/>
              <w:bidi w:val="off"/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  <w:b w:val="on"/>
                <w:bCs w:val="on"/>
                <w:jc w:val="center"/>
              </w:rPr>
              <w:t xml:space="preserve">5</w:t>
            </w:r>
          </w:p>
          <w:p>
            <w:pPr>
              <w:spacing w:line="1" w:lineRule="auto"/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ВСЕГО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01 00 00 00 00 0000 000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  <w:tr>
        <w:trPr/>
        <w:tc>
          <w:tcPr>
            <w:tcW w:w="3118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80" w:type="dxa"/>
            </w:tcMar>
            <w:vAlign w:val="top"/>
            <w:noWrap w:val="off"/>
          </w:tcPr>
          <w:pPr>
            <w:jc w:val="center"/>
          </w:pPr>
          <w:p>
            <w:pPr>
              <w:spacing w:lineRule="exact" w:line="280"/>
              <w:jc w:val="center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01 10 00 00 00 0000 000</w:t>
            </w:r>
          </w:p>
        </w:tc>
        <w:tc>
          <w:tcPr>
            <w:tcW w:w="5500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160" w:type="dxa"/>
              <w:top w:w="0" w:type="dxa"/>
              <w:right w:w="80" w:type="dxa"/>
            </w:tcMar>
            <w:vAlign w:val="top"/>
            <w:noWrap w:val="off"/>
          </w:tcPr>
          <w:p>
            <w:pPr>
              <w:spacing w:lineRule="exact" w:line="280"/>
              <w:jc w:val="lef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  <w:r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  <w:t xml:space="preserve">0,00</w:t>
            </w: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0" w:type="dxa"/>
              <w:left w:w="80" w:type="dxa"/>
              <w:top w:w="0" w:type="dxa"/>
              <w:right w:w="120" w:type="dxa"/>
            </w:tcMar>
            <w:vAlign w:val="top"/>
            <w:noWrap w:val="off"/>
          </w:tcPr>
          <w:pPr>
            <w:jc w:val="right"/>
          </w:pPr>
          <w:p>
            <w:pPr>
              <w:spacing w:lineRule="exact" w:line="280"/>
              <w:jc w:val="right"/>
              <w:pBdr/>
              <w:bidi w:val="off"/>
              <w:rPr>
                <w:color w:val="000000"/>
                <w:rFonts w:ascii="Times New Roman" w:eastAsia="Times New Roman" w:hAnsi="Times New Roman" w:cs="Times New Roman"/>
                <w:sz w:val="28"/>
                <w:szCs w:val="28"/>
                <w:spacing w:val="0"/>
              </w:rPr>
            </w:pPr>
          </w:p>
        </w:tc>
      </w:tr>
    </w:tbl>
    <w:sectPr>
      <w:titlePg/>
      <w:headerReference w:type="default" r:id="rId3"/>
      <w:titlePg/>
      <w:footerReference r:id="rId4"/>
      <w:pgSz w:w="16837" w:h="11905" w:orient="landscape"/>
      <w:pgMar w:top="1133" w:bottom="1133" w:left="1417" w:right="850" w:header="566" w:footer="0"/>
      <w:pgBorders w:offsetFrom="pag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r>
      <w:trPr/>
      <w:tc>
        <w:tcPr>
          <w:tcW w:w="14785" w:type="dxa"/>
        </w:tcPr>
        <w:p>
          <w:pPr>
            <w:spacing w:line="1" w:lineRule="auto"/>
          </w:pP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85" w:type="dxa"/>
      <w:tblLook w:val="01E0"/>
      <w:tblLayout w:type="fixed"/>
    </w:tblPr>
    <w:tblGrid>
      <w:gridCol w:val="14785"/>
    </w:tblGrid>
    <w:tr>
      <w:trPr/>
      <w:tc>
        <w:tcPr>
          <w:tcW w:w="14785" w:type="dxa"/>
        </w:tcPr>
        <w:p>
          <w:pPr>
            <w:jc w:val="center"/>
            <w:pBdr/>
            <w:bidi w:val="off"/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</w:pP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begin"/>
          </w:r>
          <w:r>
            <w:rPr>
              <w:color w:val="000000"/>
              <w:rFonts w:ascii="Times New Roman" w:eastAsia="Times New Roman" w:hAnsi="Times New Roman" w:cs="Times New Roman"/>
              <w:sz w:val="20"/>
              <w:szCs w:val="20"/>
              <w:spacing w:val="0"/>
            </w:rPr>
            <w:instrText>PAGE</w:instrText>
          </w:r>
          <w:r>
            <w:rFonts w:ascii="Times New Roman" w:eastAsia="Times New Roman" w:hAnsi="Times New Roman" w:cs="Times New Roman"/>
            <w:sz w:val="20"/>
            <w:szCs w:val="20"/>
            <w:spacing w:val="0"/>
            <w:fldChar w:fldCharType="end"/>
          </w:r>
        </w:p>
        <w:p>
          <w:pPr>
            <w:spacing w:line="1" w:lineRule="auto"/>
          </w:pPr>
        </w:p>
      </w:tc>
    </w:tr>
  </w:tbl>
</w:hdr>
</file>

<file path=word/settings.xml><?xml version="1.0" encoding="utf-8"?>
<w:settings xmlns:w="http://schemas.openxmlformats.org/wordprocessingml/2006/main">
  <w:zoom w:percent="100"/>
  <w:displayBackgroundShape/>
  <w:view w:val="print"/>
  <w:autoHyphenation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style w:type="character" w:styleId="Hyperlink">
    <w:name w:val="Hyperlink"/>
    <w:rPr>
      <w:u w:val="single"/>
      <w:color w:val="0000ff"/>
    </w:rPr>
  </w:style>
  <w:style w:type="table" w:default="1" w:styleId="TableNormal">
    <w:name w:val="Normal Table"/>
    <w:uiPriority w:val="99"/>
    <w:semiHidden/>
    <w:unhiden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4" Type="http://schemas.openxmlformats.org/officeDocument/2006/relationships/footer" Target="footer1.xml"/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>
  <dc:creator/>
  <dc:title/>
  <dc:description/>
  <dc:subject/>
</cp:coreProperties>
</file>