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7A28" w14:textId="77777777" w:rsidR="00AC3CCC" w:rsidRDefault="00AC3CCC" w:rsidP="00AC3CCC">
      <w:bookmarkStart w:id="0" w:name="_Hlk210657633"/>
    </w:p>
    <w:tbl>
      <w:tblPr>
        <w:tblW w:w="10591" w:type="dxa"/>
        <w:tblInd w:w="-432" w:type="dxa"/>
        <w:tblLook w:val="01E0" w:firstRow="1" w:lastRow="1" w:firstColumn="1" w:lastColumn="1" w:noHBand="0" w:noVBand="0"/>
      </w:tblPr>
      <w:tblGrid>
        <w:gridCol w:w="4651"/>
        <w:gridCol w:w="1800"/>
        <w:gridCol w:w="4140"/>
      </w:tblGrid>
      <w:tr w:rsidR="00AC3CCC" w14:paraId="06F75E4F" w14:textId="77777777" w:rsidTr="00AC3CCC">
        <w:tc>
          <w:tcPr>
            <w:tcW w:w="4651" w:type="dxa"/>
          </w:tcPr>
          <w:p w14:paraId="2E7D3B75" w14:textId="77777777" w:rsidR="00AC3CCC" w:rsidRDefault="00AC3CCC">
            <w:pPr>
              <w:tabs>
                <w:tab w:val="left" w:pos="360"/>
                <w:tab w:val="left" w:pos="540"/>
                <w:tab w:val="left" w:pos="720"/>
              </w:tabs>
              <w:spacing w:line="256" w:lineRule="auto"/>
              <w:ind w:right="-117"/>
              <w:jc w:val="center"/>
              <w:rPr>
                <w:rFonts w:ascii="TimBashk" w:hAnsi="TimBashk"/>
                <w:lang w:eastAsia="en-US"/>
              </w:rPr>
            </w:pPr>
            <w:bookmarkStart w:id="1" w:name="_Hlk212718798"/>
            <w:r>
              <w:rPr>
                <w:rFonts w:ascii="TimBashk" w:hAnsi="TimBashk"/>
                <w:sz w:val="22"/>
                <w:szCs w:val="22"/>
                <w:lang w:eastAsia="en-US"/>
              </w:rPr>
              <w:t>БАШҠОРТОСТАН РЕСПУБЛИКА</w:t>
            </w:r>
            <w:r>
              <w:rPr>
                <w:sz w:val="22"/>
                <w:szCs w:val="22"/>
                <w:lang w:val="be-BY" w:eastAsia="en-US"/>
              </w:rPr>
              <w:t>Һ</w:t>
            </w:r>
            <w:r>
              <w:rPr>
                <w:rFonts w:ascii="TimBashk" w:hAnsi="TimBashk"/>
                <w:sz w:val="22"/>
                <w:szCs w:val="22"/>
                <w:lang w:eastAsia="en-US"/>
              </w:rPr>
              <w:t>Ы</w:t>
            </w:r>
          </w:p>
          <w:p w14:paraId="155EB2C6" w14:textId="77777777" w:rsidR="00AC3CCC" w:rsidRDefault="00AC3CCC">
            <w:pPr>
              <w:tabs>
                <w:tab w:val="left" w:pos="360"/>
                <w:tab w:val="left" w:pos="540"/>
                <w:tab w:val="left" w:pos="720"/>
              </w:tabs>
              <w:spacing w:line="256" w:lineRule="auto"/>
              <w:ind w:right="-117"/>
              <w:jc w:val="center"/>
              <w:rPr>
                <w:rFonts w:ascii="TimBashk" w:hAnsi="TimBashk"/>
                <w:sz w:val="22"/>
                <w:szCs w:val="22"/>
                <w:lang w:eastAsia="en-US"/>
              </w:rPr>
            </w:pPr>
            <w:r>
              <w:rPr>
                <w:rFonts w:ascii="TimBashk" w:hAnsi="TimBashk"/>
                <w:sz w:val="22"/>
                <w:szCs w:val="22"/>
                <w:lang w:eastAsia="en-US"/>
              </w:rPr>
              <w:t>ИГЛИН РАЙОНЫ</w:t>
            </w:r>
          </w:p>
          <w:p w14:paraId="6CFD2367" w14:textId="77777777" w:rsidR="00AC3CCC" w:rsidRDefault="00AC3CCC">
            <w:pPr>
              <w:tabs>
                <w:tab w:val="left" w:pos="360"/>
                <w:tab w:val="left" w:pos="540"/>
                <w:tab w:val="left" w:pos="720"/>
              </w:tabs>
              <w:spacing w:line="256" w:lineRule="auto"/>
              <w:ind w:right="-117"/>
              <w:jc w:val="center"/>
              <w:rPr>
                <w:rFonts w:ascii="TimBashk" w:hAnsi="TimBashk"/>
                <w:sz w:val="22"/>
                <w:szCs w:val="22"/>
                <w:lang w:eastAsia="en-US"/>
              </w:rPr>
            </w:pPr>
            <w:r>
              <w:rPr>
                <w:rFonts w:ascii="TimBashk" w:hAnsi="TimBashk"/>
                <w:sz w:val="22"/>
                <w:szCs w:val="22"/>
                <w:lang w:eastAsia="en-US"/>
              </w:rPr>
              <w:t>МУНИЦИПАЛЬ РАЙОН</w:t>
            </w:r>
            <w:r>
              <w:rPr>
                <w:rFonts w:ascii="TimBashk" w:hAnsi="TimBashk"/>
                <w:sz w:val="22"/>
                <w:szCs w:val="22"/>
                <w:lang w:val="be-BY" w:eastAsia="en-US"/>
              </w:rPr>
              <w:t>ЫНЫ</w:t>
            </w:r>
            <w:r>
              <w:rPr>
                <w:sz w:val="22"/>
                <w:szCs w:val="22"/>
                <w:lang w:val="be-BY" w:eastAsia="en-US"/>
              </w:rPr>
              <w:t>Ң</w:t>
            </w:r>
          </w:p>
          <w:p w14:paraId="46441F94" w14:textId="77777777" w:rsidR="00AC3CCC" w:rsidRDefault="00AC3CCC">
            <w:pPr>
              <w:tabs>
                <w:tab w:val="left" w:pos="360"/>
                <w:tab w:val="left" w:pos="540"/>
                <w:tab w:val="left" w:pos="720"/>
              </w:tabs>
              <w:spacing w:line="256" w:lineRule="auto"/>
              <w:ind w:right="-117"/>
              <w:jc w:val="center"/>
              <w:rPr>
                <w:rFonts w:ascii="TimBashk" w:hAnsi="TimBashk"/>
                <w:sz w:val="22"/>
                <w:szCs w:val="22"/>
                <w:lang w:val="be-BY" w:eastAsia="en-US"/>
              </w:rPr>
            </w:pPr>
            <w:r>
              <w:rPr>
                <w:rFonts w:ascii="TimBashk" w:hAnsi="TimBashk"/>
                <w:sz w:val="22"/>
                <w:szCs w:val="22"/>
                <w:lang w:val="be-BY" w:eastAsia="en-US"/>
              </w:rPr>
              <w:t>БАЛТИКА АУЫЛ</w:t>
            </w:r>
          </w:p>
          <w:p w14:paraId="3E7C3FAA" w14:textId="77777777" w:rsidR="00AC3CCC" w:rsidRDefault="00AC3CCC">
            <w:pPr>
              <w:tabs>
                <w:tab w:val="left" w:pos="360"/>
                <w:tab w:val="left" w:pos="540"/>
                <w:tab w:val="left" w:pos="720"/>
              </w:tabs>
              <w:spacing w:line="256" w:lineRule="auto"/>
              <w:ind w:right="-117"/>
              <w:jc w:val="center"/>
              <w:rPr>
                <w:rFonts w:ascii="TimBashk" w:hAnsi="TimBashk"/>
                <w:sz w:val="22"/>
                <w:szCs w:val="22"/>
                <w:lang w:val="be-BY" w:eastAsia="en-US"/>
              </w:rPr>
            </w:pPr>
            <w:r>
              <w:rPr>
                <w:rFonts w:ascii="TimBashk" w:hAnsi="TimBashk"/>
                <w:sz w:val="22"/>
                <w:szCs w:val="22"/>
                <w:lang w:val="be-BY" w:eastAsia="en-US"/>
              </w:rPr>
              <w:t xml:space="preserve"> СОВЕТЫ АУЫЛ БИЛ</w:t>
            </w:r>
            <w:r>
              <w:rPr>
                <w:sz w:val="22"/>
                <w:szCs w:val="22"/>
                <w:lang w:val="be-BY" w:eastAsia="en-US"/>
              </w:rPr>
              <w:t>Ә</w:t>
            </w:r>
            <w:r>
              <w:rPr>
                <w:rFonts w:ascii="TimBashk" w:hAnsi="TimBashk" w:cs="TimBashk"/>
                <w:sz w:val="22"/>
                <w:szCs w:val="22"/>
                <w:lang w:val="be-BY" w:eastAsia="en-US"/>
              </w:rPr>
              <w:t>М</w:t>
            </w:r>
            <w:r>
              <w:rPr>
                <w:sz w:val="22"/>
                <w:szCs w:val="22"/>
                <w:lang w:val="be-BY" w:eastAsia="en-US"/>
              </w:rPr>
              <w:t>ӘҺ</w:t>
            </w:r>
            <w:r>
              <w:rPr>
                <w:rFonts w:ascii="TimBashk" w:hAnsi="TimBashk" w:cs="TimBashk"/>
                <w:sz w:val="22"/>
                <w:szCs w:val="22"/>
                <w:lang w:val="be-BY" w:eastAsia="en-US"/>
              </w:rPr>
              <w:t>Е</w:t>
            </w:r>
          </w:p>
          <w:p w14:paraId="3FA340DD" w14:textId="77777777" w:rsidR="00AC3CCC" w:rsidRDefault="00AC3CCC">
            <w:pPr>
              <w:tabs>
                <w:tab w:val="left" w:pos="360"/>
                <w:tab w:val="left" w:pos="540"/>
                <w:tab w:val="left" w:pos="720"/>
              </w:tabs>
              <w:spacing w:line="256" w:lineRule="auto"/>
              <w:ind w:right="-117"/>
              <w:jc w:val="center"/>
              <w:rPr>
                <w:rFonts w:ascii="TimBashk" w:hAnsi="TimBashk"/>
                <w:sz w:val="22"/>
                <w:szCs w:val="22"/>
                <w:lang w:val="be-BY" w:eastAsia="en-US"/>
              </w:rPr>
            </w:pPr>
            <w:r>
              <w:rPr>
                <w:rFonts w:ascii="TimBashk" w:hAnsi="TimBashk"/>
                <w:sz w:val="22"/>
                <w:szCs w:val="22"/>
                <w:lang w:val="be-BY" w:eastAsia="en-US"/>
              </w:rPr>
              <w:t xml:space="preserve"> ХАКИМИ</w:t>
            </w:r>
            <w:r>
              <w:rPr>
                <w:sz w:val="22"/>
                <w:szCs w:val="22"/>
                <w:lang w:val="be-BY" w:eastAsia="en-US"/>
              </w:rPr>
              <w:t>Ә</w:t>
            </w:r>
            <w:r>
              <w:rPr>
                <w:rFonts w:ascii="TimBashk" w:hAnsi="TimBashk" w:cs="TimBashk"/>
                <w:sz w:val="22"/>
                <w:szCs w:val="22"/>
                <w:lang w:val="be-BY" w:eastAsia="en-US"/>
              </w:rPr>
              <w:t>ТЕ</w:t>
            </w:r>
          </w:p>
          <w:p w14:paraId="74FC2B89" w14:textId="77777777" w:rsidR="00AC3CCC" w:rsidRDefault="00AC3CCC">
            <w:pPr>
              <w:tabs>
                <w:tab w:val="left" w:pos="360"/>
                <w:tab w:val="left" w:pos="540"/>
                <w:tab w:val="left" w:pos="720"/>
              </w:tabs>
              <w:spacing w:line="256" w:lineRule="auto"/>
              <w:ind w:right="-117"/>
              <w:rPr>
                <w:sz w:val="22"/>
                <w:szCs w:val="22"/>
                <w:lang w:val="be-BY" w:eastAsia="en-US"/>
              </w:rPr>
            </w:pPr>
          </w:p>
          <w:p w14:paraId="091F0B07" w14:textId="77777777" w:rsidR="00AC3CCC" w:rsidRDefault="00AC3CCC">
            <w:pPr>
              <w:tabs>
                <w:tab w:val="left" w:pos="360"/>
                <w:tab w:val="left" w:pos="540"/>
                <w:tab w:val="left" w:pos="720"/>
              </w:tabs>
              <w:spacing w:line="256" w:lineRule="auto"/>
              <w:ind w:right="-117"/>
              <w:jc w:val="center"/>
              <w:rPr>
                <w:sz w:val="22"/>
                <w:szCs w:val="22"/>
                <w:lang w:val="be-BY" w:eastAsia="en-US"/>
              </w:rPr>
            </w:pPr>
            <w:r>
              <w:rPr>
                <w:rFonts w:asciiTheme="minorHAnsi" w:hAnsiTheme="minorHAnsi"/>
                <w:sz w:val="22"/>
                <w:szCs w:val="22"/>
                <w:lang w:val="en-US" w:eastAsia="en-US"/>
              </w:rPr>
              <w:t>Y</w:t>
            </w:r>
            <w:r>
              <w:rPr>
                <w:rFonts w:ascii="TimBashk" w:hAnsi="TimBashk"/>
                <w:sz w:val="22"/>
                <w:szCs w:val="22"/>
                <w:lang w:val="be-BY" w:eastAsia="en-US"/>
              </w:rPr>
              <w:t>ҙәк урамы,</w:t>
            </w:r>
            <w:r>
              <w:rPr>
                <w:sz w:val="22"/>
                <w:szCs w:val="22"/>
                <w:lang w:val="be-BY" w:eastAsia="en-US"/>
              </w:rPr>
              <w:t>43,</w:t>
            </w:r>
            <w:r>
              <w:rPr>
                <w:rFonts w:ascii="TimBashk" w:hAnsi="TimBashk"/>
                <w:sz w:val="22"/>
                <w:szCs w:val="22"/>
                <w:lang w:val="be-BY" w:eastAsia="en-US"/>
              </w:rPr>
              <w:t xml:space="preserve"> Балтика ауылы,</w:t>
            </w:r>
            <w:r>
              <w:rPr>
                <w:sz w:val="22"/>
                <w:szCs w:val="22"/>
                <w:lang w:val="be-BY" w:eastAsia="en-US"/>
              </w:rPr>
              <w:t>452415</w:t>
            </w:r>
          </w:p>
        </w:tc>
        <w:tc>
          <w:tcPr>
            <w:tcW w:w="1800" w:type="dxa"/>
          </w:tcPr>
          <w:p w14:paraId="06F6C085" w14:textId="57C85823" w:rsidR="00AC3CCC" w:rsidRDefault="00AC3CCC">
            <w:pPr>
              <w:tabs>
                <w:tab w:val="left" w:pos="360"/>
                <w:tab w:val="left" w:pos="540"/>
                <w:tab w:val="left" w:pos="720"/>
              </w:tabs>
              <w:spacing w:line="256" w:lineRule="auto"/>
              <w:ind w:right="-117"/>
              <w:rPr>
                <w:sz w:val="22"/>
                <w:szCs w:val="22"/>
                <w:lang w:eastAsia="en-US"/>
              </w:rPr>
            </w:pPr>
            <w:r>
              <w:rPr>
                <w:sz w:val="22"/>
                <w:szCs w:val="22"/>
                <w:lang w:val="be-BY" w:eastAsia="en-US"/>
              </w:rPr>
              <w:t xml:space="preserve">   </w:t>
            </w:r>
            <w:r>
              <w:rPr>
                <w:noProof/>
                <w:sz w:val="22"/>
                <w:szCs w:val="22"/>
                <w:lang w:eastAsia="en-US"/>
              </w:rPr>
              <w:drawing>
                <wp:inline distT="0" distB="0" distL="0" distR="0" wp14:anchorId="7DB3A33E" wp14:editId="1059957B">
                  <wp:extent cx="691515"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1515" cy="819150"/>
                          </a:xfrm>
                          <a:prstGeom prst="rect">
                            <a:avLst/>
                          </a:prstGeom>
                          <a:noFill/>
                          <a:ln>
                            <a:noFill/>
                          </a:ln>
                        </pic:spPr>
                      </pic:pic>
                    </a:graphicData>
                  </a:graphic>
                </wp:inline>
              </w:drawing>
            </w:r>
          </w:p>
          <w:p w14:paraId="434471E7" w14:textId="77777777" w:rsidR="00AC3CCC" w:rsidRDefault="00AC3CCC">
            <w:pPr>
              <w:tabs>
                <w:tab w:val="left" w:pos="360"/>
                <w:tab w:val="left" w:pos="540"/>
                <w:tab w:val="left" w:pos="720"/>
              </w:tabs>
              <w:spacing w:line="256" w:lineRule="auto"/>
              <w:ind w:right="-117"/>
              <w:rPr>
                <w:sz w:val="22"/>
                <w:szCs w:val="22"/>
                <w:lang w:eastAsia="en-US"/>
              </w:rPr>
            </w:pPr>
          </w:p>
          <w:p w14:paraId="33D27E9D" w14:textId="77777777" w:rsidR="00AC3CCC" w:rsidRDefault="00AC3CCC">
            <w:pPr>
              <w:tabs>
                <w:tab w:val="left" w:pos="360"/>
                <w:tab w:val="left" w:pos="540"/>
                <w:tab w:val="left" w:pos="720"/>
              </w:tabs>
              <w:spacing w:line="256" w:lineRule="auto"/>
              <w:ind w:right="-117"/>
              <w:jc w:val="center"/>
              <w:rPr>
                <w:sz w:val="22"/>
                <w:szCs w:val="22"/>
                <w:lang w:val="be-BY" w:eastAsia="en-US"/>
              </w:rPr>
            </w:pPr>
          </w:p>
        </w:tc>
        <w:tc>
          <w:tcPr>
            <w:tcW w:w="4140" w:type="dxa"/>
          </w:tcPr>
          <w:p w14:paraId="2D5022C1" w14:textId="77777777" w:rsidR="00AC3CCC" w:rsidRDefault="00AC3CCC">
            <w:pPr>
              <w:tabs>
                <w:tab w:val="left" w:pos="360"/>
                <w:tab w:val="left" w:pos="540"/>
                <w:tab w:val="left" w:pos="720"/>
              </w:tabs>
              <w:spacing w:line="256" w:lineRule="auto"/>
              <w:ind w:right="-117"/>
              <w:jc w:val="center"/>
              <w:rPr>
                <w:sz w:val="22"/>
                <w:szCs w:val="22"/>
                <w:lang w:val="be-BY" w:eastAsia="en-US"/>
              </w:rPr>
            </w:pPr>
            <w:r>
              <w:rPr>
                <w:sz w:val="22"/>
                <w:szCs w:val="22"/>
                <w:lang w:val="be-BY" w:eastAsia="en-US"/>
              </w:rPr>
              <w:t>АДМИНИСТРАЦИЯ</w:t>
            </w:r>
          </w:p>
          <w:p w14:paraId="76521828" w14:textId="77777777" w:rsidR="00AC3CCC" w:rsidRDefault="00AC3CCC">
            <w:pPr>
              <w:tabs>
                <w:tab w:val="left" w:pos="360"/>
                <w:tab w:val="left" w:pos="540"/>
                <w:tab w:val="left" w:pos="720"/>
              </w:tabs>
              <w:spacing w:line="256" w:lineRule="auto"/>
              <w:ind w:right="-117"/>
              <w:jc w:val="center"/>
              <w:rPr>
                <w:lang w:val="be-BY" w:eastAsia="en-US"/>
              </w:rPr>
            </w:pPr>
            <w:r>
              <w:rPr>
                <w:sz w:val="22"/>
                <w:szCs w:val="22"/>
                <w:lang w:val="be-BY" w:eastAsia="en-US"/>
              </w:rPr>
              <w:t>СЕЛЬСКОГО ПОСЕЛЕНИЯ</w:t>
            </w:r>
          </w:p>
          <w:p w14:paraId="4675B2C3" w14:textId="77777777" w:rsidR="00AC3CCC" w:rsidRDefault="00AC3CCC">
            <w:pPr>
              <w:tabs>
                <w:tab w:val="left" w:pos="360"/>
                <w:tab w:val="left" w:pos="540"/>
                <w:tab w:val="left" w:pos="720"/>
              </w:tabs>
              <w:spacing w:line="256" w:lineRule="auto"/>
              <w:ind w:right="-117"/>
              <w:jc w:val="center"/>
              <w:rPr>
                <w:sz w:val="22"/>
                <w:szCs w:val="22"/>
                <w:lang w:eastAsia="en-US"/>
              </w:rPr>
            </w:pPr>
            <w:r>
              <w:rPr>
                <w:sz w:val="22"/>
                <w:szCs w:val="22"/>
                <w:lang w:eastAsia="en-US"/>
              </w:rPr>
              <w:t>БАЛТИЙСКИЙ</w:t>
            </w:r>
            <w:r>
              <w:rPr>
                <w:sz w:val="22"/>
                <w:szCs w:val="22"/>
                <w:lang w:val="be-BY" w:eastAsia="en-US"/>
              </w:rPr>
              <w:t xml:space="preserve"> СЕЛЬСОВЕТ</w:t>
            </w:r>
          </w:p>
          <w:p w14:paraId="2C57C2F9" w14:textId="77777777" w:rsidR="00AC3CCC" w:rsidRDefault="00AC3CCC">
            <w:pPr>
              <w:tabs>
                <w:tab w:val="left" w:pos="360"/>
                <w:tab w:val="left" w:pos="540"/>
                <w:tab w:val="left" w:pos="720"/>
              </w:tabs>
              <w:spacing w:line="256" w:lineRule="auto"/>
              <w:ind w:right="-117"/>
              <w:jc w:val="center"/>
              <w:rPr>
                <w:sz w:val="22"/>
                <w:szCs w:val="22"/>
                <w:lang w:val="be-BY" w:eastAsia="en-US"/>
              </w:rPr>
            </w:pPr>
            <w:r>
              <w:rPr>
                <w:sz w:val="22"/>
                <w:szCs w:val="22"/>
                <w:lang w:val="be-BY" w:eastAsia="en-US"/>
              </w:rPr>
              <w:t>МУНИЦИПАЛЬНОГО РАЙОНА</w:t>
            </w:r>
          </w:p>
          <w:p w14:paraId="3DDFA605" w14:textId="77777777" w:rsidR="00AC3CCC" w:rsidRDefault="00AC3CCC">
            <w:pPr>
              <w:tabs>
                <w:tab w:val="left" w:pos="360"/>
                <w:tab w:val="left" w:pos="540"/>
                <w:tab w:val="left" w:pos="720"/>
              </w:tabs>
              <w:spacing w:line="256" w:lineRule="auto"/>
              <w:ind w:right="-117"/>
              <w:jc w:val="center"/>
              <w:rPr>
                <w:sz w:val="22"/>
                <w:szCs w:val="22"/>
                <w:lang w:val="be-BY" w:eastAsia="en-US"/>
              </w:rPr>
            </w:pPr>
            <w:r>
              <w:rPr>
                <w:sz w:val="22"/>
                <w:szCs w:val="22"/>
                <w:lang w:val="be-BY" w:eastAsia="en-US"/>
              </w:rPr>
              <w:t>ИГЛИНСКИЙ РАЙОН</w:t>
            </w:r>
          </w:p>
          <w:p w14:paraId="47F0E64E" w14:textId="77777777" w:rsidR="00AC3CCC" w:rsidRDefault="00AC3CCC">
            <w:pPr>
              <w:tabs>
                <w:tab w:val="left" w:pos="360"/>
                <w:tab w:val="left" w:pos="540"/>
                <w:tab w:val="left" w:pos="720"/>
              </w:tabs>
              <w:spacing w:line="256" w:lineRule="auto"/>
              <w:ind w:right="-117"/>
              <w:jc w:val="center"/>
              <w:rPr>
                <w:sz w:val="22"/>
                <w:szCs w:val="22"/>
                <w:lang w:eastAsia="en-US"/>
              </w:rPr>
            </w:pPr>
            <w:r>
              <w:rPr>
                <w:sz w:val="22"/>
                <w:szCs w:val="22"/>
                <w:lang w:eastAsia="en-US"/>
              </w:rPr>
              <w:t>РЕСПУБЛИКИ БАШКОРТОСТАН</w:t>
            </w:r>
          </w:p>
          <w:p w14:paraId="7FC02C07" w14:textId="77777777" w:rsidR="00AC3CCC" w:rsidRDefault="00AC3CCC">
            <w:pPr>
              <w:tabs>
                <w:tab w:val="left" w:pos="360"/>
                <w:tab w:val="left" w:pos="540"/>
                <w:tab w:val="left" w:pos="720"/>
              </w:tabs>
              <w:spacing w:line="256" w:lineRule="auto"/>
              <w:ind w:right="-117"/>
              <w:jc w:val="center"/>
              <w:rPr>
                <w:sz w:val="22"/>
                <w:szCs w:val="22"/>
                <w:lang w:eastAsia="en-US"/>
              </w:rPr>
            </w:pPr>
          </w:p>
          <w:p w14:paraId="0A6605C0" w14:textId="77777777" w:rsidR="00AC3CCC" w:rsidRDefault="00AC3CCC">
            <w:pPr>
              <w:tabs>
                <w:tab w:val="left" w:pos="360"/>
                <w:tab w:val="left" w:pos="540"/>
                <w:tab w:val="left" w:pos="720"/>
              </w:tabs>
              <w:spacing w:line="256" w:lineRule="auto"/>
              <w:ind w:right="-117"/>
              <w:jc w:val="center"/>
              <w:rPr>
                <w:sz w:val="22"/>
                <w:szCs w:val="22"/>
                <w:lang w:val="be-BY" w:eastAsia="en-US"/>
              </w:rPr>
            </w:pPr>
            <w:r>
              <w:rPr>
                <w:sz w:val="22"/>
                <w:szCs w:val="22"/>
                <w:lang w:val="be-BY" w:eastAsia="en-US"/>
              </w:rPr>
              <w:t xml:space="preserve"> ул. Центральная, 43,</w:t>
            </w:r>
            <w:r>
              <w:rPr>
                <w:sz w:val="22"/>
                <w:szCs w:val="22"/>
                <w:lang w:eastAsia="en-US"/>
              </w:rPr>
              <w:t xml:space="preserve"> с. Балтика,452415</w:t>
            </w:r>
          </w:p>
        </w:tc>
      </w:tr>
    </w:tbl>
    <w:p w14:paraId="5AE9C215" w14:textId="71CB6BC3" w:rsidR="00AC3CCC" w:rsidRDefault="00AC3CCC" w:rsidP="00AC3CCC">
      <w:pPr>
        <w:tabs>
          <w:tab w:val="left" w:pos="360"/>
          <w:tab w:val="left" w:pos="540"/>
          <w:tab w:val="left" w:pos="720"/>
        </w:tabs>
        <w:rPr>
          <w:sz w:val="28"/>
          <w:szCs w:val="28"/>
        </w:rPr>
      </w:pPr>
      <w:r>
        <w:rPr>
          <w:noProof/>
        </w:rPr>
        <mc:AlternateContent>
          <mc:Choice Requires="wps">
            <w:drawing>
              <wp:anchor distT="0" distB="0" distL="114300" distR="114300" simplePos="0" relativeHeight="251659264" behindDoc="0" locked="0" layoutInCell="1" allowOverlap="1" wp14:anchorId="3B351000" wp14:editId="6F64317D">
                <wp:simplePos x="0" y="0"/>
                <wp:positionH relativeFrom="column">
                  <wp:posOffset>-277495</wp:posOffset>
                </wp:positionH>
                <wp:positionV relativeFrom="paragraph">
                  <wp:posOffset>187325</wp:posOffset>
                </wp:positionV>
                <wp:extent cx="6515100" cy="0"/>
                <wp:effectExtent l="0" t="19050" r="38100"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19676"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5pt,14.75pt" to="491.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D4HAQIAAKsDAAAOAAAAZHJzL2Uyb0RvYy54bWysU02O0zAU3iNxB8t7mmakDihqOosOw2aA&#10;SlMO4NpOYo3/ZLtNuwPWSD0CV2DBSCMNcIbkRjy7aRlgh8jCen4/n7/3vZfpxVZJtOHOC6NLnI/G&#10;GHFNDRO6LvG75dWzFxj5QDQj0mhe4h33+GL29Mm0tQU/M42RjDsEINoXrS1xE4ItsszThiviR8Zy&#10;DcHKOEUCXF2dMUdaQFcyOxuPz7PWOGadodx78F4egniW8KuK0/C2qjwPSJYYuIV0unSu4pnNpqSo&#10;HbGNoAMN8g8sFBEaHj1BXZJA0NqJv6CUoM54U4URNSozVSUoTz1AN/n4j25uGmJ56gXE8fYkk/9/&#10;sPTNZuGQYCWeYKSJghF1n/v3/b771n3p96j/0P3o7rqv3X33vbvvP4L90H8COwa7h8G9R5OoZGt9&#10;AYBzvXBRC7rVN/ba0FuPtJk3RNc8dbTcWXgmjxXZbyXx4i3wWbWvDYMcsg4mybqtnIqQIBjapunt&#10;TtPj24AoOM8n+SQfw5DpMZaR4lhonQ+vuFEoGiWWQkdhSUE21z5EIqQ4pkS3NldCyrQcUqMW1Hme&#10;TyK0siBVgGW5XTbDyL2RgsX0WOhdvZpLhzYkLlz6Up8QeZzmzFqzBN9wwl4OdiBCHmygI/UgT1Tk&#10;oO3KsN3CHWWDjUi8h+2NK/f4nqp//WOznwAAAP//AwBQSwMEFAAGAAgAAAAhAH9Kw1/cAAAACQEA&#10;AA8AAABkcnMvZG93bnJldi54bWxMj8FOwzAMhu9IvENkJG5bSrtBV5pOExMPQMeBY9aYtiJxqiTb&#10;Ck+PEQc42v70+/vr7eysOGOIoycFd8sMBFLnzUi9gtfD86IEEZMmo60nVPCJEbbN9VWtK+Mv9ILn&#10;NvWCQyhWWsGQ0lRJGbsBnY5LPyHx7d0HpxOPoZcm6AuHOyvzLLuXTo/EHwY94dOA3Ud7cgpan9n9&#10;vCts+1Wu3va+K6ewjkrd3sy7RxAJ5/QHw48+q0PDTkd/IhOFVbBYFQ+MKsg3axAMbMq8AHH8Xcim&#10;lv8bNN8AAAD//wMAUEsBAi0AFAAGAAgAAAAhALaDOJL+AAAA4QEAABMAAAAAAAAAAAAAAAAAAAAA&#10;AFtDb250ZW50X1R5cGVzXS54bWxQSwECLQAUAAYACAAAACEAOP0h/9YAAACUAQAACwAAAAAAAAAA&#10;AAAAAAAvAQAAX3JlbHMvLnJlbHNQSwECLQAUAAYACAAAACEAGUw+BwECAACrAwAADgAAAAAAAAAA&#10;AAAAAAAuAgAAZHJzL2Uyb0RvYy54bWxQSwECLQAUAAYACAAAACEAf0rDX9wAAAAJAQAADwAAAAAA&#10;AAAAAAAAAABbBAAAZHJzL2Rvd25yZXYueG1sUEsFBgAAAAAEAAQA8wAAAGQFAAAAAA==&#10;" strokeweight="4.5pt">
                <v:stroke linestyle="thickThin"/>
              </v:line>
            </w:pict>
          </mc:Fallback>
        </mc:AlternateContent>
      </w:r>
    </w:p>
    <w:tbl>
      <w:tblPr>
        <w:tblW w:w="9900" w:type="dxa"/>
        <w:tblInd w:w="-252" w:type="dxa"/>
        <w:tblLook w:val="04A0" w:firstRow="1" w:lastRow="0" w:firstColumn="1" w:lastColumn="0" w:noHBand="0" w:noVBand="1"/>
      </w:tblPr>
      <w:tblGrid>
        <w:gridCol w:w="3666"/>
        <w:gridCol w:w="2273"/>
        <w:gridCol w:w="3961"/>
      </w:tblGrid>
      <w:tr w:rsidR="00AC3CCC" w14:paraId="5D35EDDD" w14:textId="77777777" w:rsidTr="00AC3CCC">
        <w:trPr>
          <w:trHeight w:val="1014"/>
        </w:trPr>
        <w:tc>
          <w:tcPr>
            <w:tcW w:w="3666" w:type="dxa"/>
          </w:tcPr>
          <w:p w14:paraId="54C7811C" w14:textId="77777777" w:rsidR="00AC3CCC" w:rsidRDefault="00AC3CCC">
            <w:pPr>
              <w:keepNext/>
              <w:keepLines/>
              <w:tabs>
                <w:tab w:val="center" w:pos="1418"/>
              </w:tabs>
              <w:spacing w:line="256" w:lineRule="auto"/>
              <w:jc w:val="center"/>
              <w:outlineLvl w:val="6"/>
              <w:rPr>
                <w:rFonts w:ascii="TimBashk" w:eastAsiaTheme="majorEastAsia" w:hAnsi="TimBashk"/>
                <w:b/>
                <w:iCs/>
                <w:sz w:val="26"/>
                <w:szCs w:val="26"/>
                <w:lang w:eastAsia="en-US"/>
              </w:rPr>
            </w:pPr>
          </w:p>
          <w:p w14:paraId="04B0F514" w14:textId="77777777" w:rsidR="00AC3CCC" w:rsidRDefault="00AC3CCC">
            <w:pPr>
              <w:keepNext/>
              <w:keepLines/>
              <w:tabs>
                <w:tab w:val="center" w:pos="1418"/>
              </w:tabs>
              <w:spacing w:line="256" w:lineRule="auto"/>
              <w:jc w:val="center"/>
              <w:outlineLvl w:val="6"/>
              <w:rPr>
                <w:rFonts w:eastAsiaTheme="majorEastAsia"/>
                <w:b/>
                <w:iCs/>
                <w:sz w:val="26"/>
                <w:szCs w:val="26"/>
                <w:lang w:eastAsia="en-US"/>
              </w:rPr>
            </w:pPr>
            <w:r>
              <w:rPr>
                <w:rFonts w:ascii="TimBashk" w:eastAsiaTheme="majorEastAsia" w:hAnsi="TimBashk"/>
                <w:b/>
                <w:iCs/>
                <w:sz w:val="26"/>
                <w:szCs w:val="26"/>
                <w:lang w:eastAsia="en-US"/>
              </w:rPr>
              <w:t>Ҡ</w:t>
            </w:r>
            <w:r>
              <w:rPr>
                <w:rFonts w:eastAsiaTheme="majorEastAsia"/>
                <w:b/>
                <w:iCs/>
                <w:sz w:val="26"/>
                <w:szCs w:val="26"/>
                <w:lang w:eastAsia="en-US"/>
              </w:rPr>
              <w:t>АРАР</w:t>
            </w:r>
          </w:p>
          <w:p w14:paraId="13B6B4F1" w14:textId="77777777" w:rsidR="00AC3CCC" w:rsidRDefault="00AC3CCC">
            <w:pPr>
              <w:tabs>
                <w:tab w:val="center" w:pos="1418"/>
                <w:tab w:val="left" w:pos="3686"/>
                <w:tab w:val="left" w:pos="6120"/>
                <w:tab w:val="left" w:pos="8931"/>
              </w:tabs>
              <w:spacing w:line="256" w:lineRule="auto"/>
              <w:jc w:val="center"/>
              <w:rPr>
                <w:b/>
                <w:sz w:val="26"/>
                <w:szCs w:val="26"/>
                <w:lang w:eastAsia="en-US"/>
              </w:rPr>
            </w:pPr>
          </w:p>
          <w:p w14:paraId="63484FA0" w14:textId="77777777" w:rsidR="00AC3CCC" w:rsidRDefault="00AC3CCC">
            <w:pPr>
              <w:tabs>
                <w:tab w:val="center" w:pos="1418"/>
                <w:tab w:val="left" w:pos="3686"/>
                <w:tab w:val="left" w:pos="6120"/>
                <w:tab w:val="left" w:pos="8931"/>
              </w:tabs>
              <w:spacing w:line="256" w:lineRule="auto"/>
              <w:jc w:val="center"/>
              <w:rPr>
                <w:sz w:val="26"/>
                <w:szCs w:val="26"/>
                <w:lang w:eastAsia="en-US"/>
              </w:rPr>
            </w:pPr>
            <w:r>
              <w:rPr>
                <w:b/>
                <w:sz w:val="26"/>
                <w:szCs w:val="26"/>
                <w:lang w:eastAsia="en-US"/>
              </w:rPr>
              <w:t>« 30  » октябрь 2025 й.</w:t>
            </w:r>
          </w:p>
        </w:tc>
        <w:tc>
          <w:tcPr>
            <w:tcW w:w="2273" w:type="dxa"/>
          </w:tcPr>
          <w:p w14:paraId="6823914D" w14:textId="77777777" w:rsidR="00AC3CCC" w:rsidRDefault="00AC3CCC">
            <w:pPr>
              <w:tabs>
                <w:tab w:val="center" w:pos="1418"/>
                <w:tab w:val="left" w:pos="3686"/>
                <w:tab w:val="left" w:pos="6120"/>
                <w:tab w:val="left" w:pos="8931"/>
              </w:tabs>
              <w:spacing w:line="256" w:lineRule="auto"/>
              <w:jc w:val="center"/>
              <w:rPr>
                <w:sz w:val="26"/>
                <w:szCs w:val="26"/>
                <w:lang w:eastAsia="en-US"/>
              </w:rPr>
            </w:pPr>
          </w:p>
          <w:p w14:paraId="378A318E" w14:textId="77777777" w:rsidR="00AC3CCC" w:rsidRDefault="00AC3CCC">
            <w:pPr>
              <w:tabs>
                <w:tab w:val="center" w:pos="1418"/>
                <w:tab w:val="left" w:pos="3686"/>
                <w:tab w:val="left" w:pos="6120"/>
                <w:tab w:val="left" w:pos="8931"/>
              </w:tabs>
              <w:spacing w:line="256" w:lineRule="auto"/>
              <w:jc w:val="center"/>
              <w:rPr>
                <w:sz w:val="26"/>
                <w:szCs w:val="26"/>
                <w:lang w:eastAsia="en-US"/>
              </w:rPr>
            </w:pPr>
          </w:p>
          <w:p w14:paraId="4B9BF4B8" w14:textId="77777777" w:rsidR="00AC3CCC" w:rsidRDefault="00AC3CCC">
            <w:pPr>
              <w:tabs>
                <w:tab w:val="center" w:pos="1418"/>
                <w:tab w:val="left" w:pos="3686"/>
                <w:tab w:val="left" w:pos="6120"/>
                <w:tab w:val="left" w:pos="8931"/>
              </w:tabs>
              <w:spacing w:line="256" w:lineRule="auto"/>
              <w:jc w:val="center"/>
              <w:rPr>
                <w:sz w:val="26"/>
                <w:szCs w:val="26"/>
                <w:lang w:eastAsia="en-US"/>
              </w:rPr>
            </w:pPr>
          </w:p>
          <w:p w14:paraId="39081268" w14:textId="77777777" w:rsidR="00AC3CCC" w:rsidRDefault="00AC3CCC">
            <w:pPr>
              <w:tabs>
                <w:tab w:val="center" w:pos="1418"/>
                <w:tab w:val="left" w:pos="3686"/>
                <w:tab w:val="left" w:pos="6120"/>
                <w:tab w:val="left" w:pos="8931"/>
              </w:tabs>
              <w:spacing w:line="256" w:lineRule="auto"/>
              <w:jc w:val="center"/>
              <w:rPr>
                <w:b/>
                <w:sz w:val="26"/>
                <w:szCs w:val="26"/>
                <w:lang w:eastAsia="en-US"/>
              </w:rPr>
            </w:pPr>
            <w:r>
              <w:rPr>
                <w:b/>
                <w:sz w:val="26"/>
                <w:szCs w:val="26"/>
                <w:lang w:eastAsia="en-US"/>
              </w:rPr>
              <w:t>№ 10-140</w:t>
            </w:r>
          </w:p>
        </w:tc>
        <w:tc>
          <w:tcPr>
            <w:tcW w:w="3961" w:type="dxa"/>
          </w:tcPr>
          <w:p w14:paraId="05B6F847" w14:textId="77777777" w:rsidR="00AC3CCC" w:rsidRDefault="00AC3CCC">
            <w:pPr>
              <w:keepNext/>
              <w:keepLines/>
              <w:spacing w:line="256" w:lineRule="auto"/>
              <w:jc w:val="center"/>
              <w:outlineLvl w:val="6"/>
              <w:rPr>
                <w:rFonts w:eastAsiaTheme="majorEastAsia"/>
                <w:b/>
                <w:iCs/>
                <w:sz w:val="26"/>
                <w:szCs w:val="26"/>
                <w:lang w:eastAsia="en-US"/>
              </w:rPr>
            </w:pPr>
          </w:p>
          <w:p w14:paraId="575F5CC3" w14:textId="77777777" w:rsidR="00AC3CCC" w:rsidRDefault="00AC3CCC">
            <w:pPr>
              <w:keepNext/>
              <w:keepLines/>
              <w:spacing w:line="256" w:lineRule="auto"/>
              <w:jc w:val="center"/>
              <w:outlineLvl w:val="6"/>
              <w:rPr>
                <w:rFonts w:eastAsiaTheme="majorEastAsia"/>
                <w:b/>
                <w:iCs/>
                <w:sz w:val="26"/>
                <w:szCs w:val="26"/>
                <w:lang w:eastAsia="en-US"/>
              </w:rPr>
            </w:pPr>
            <w:r>
              <w:rPr>
                <w:rFonts w:eastAsiaTheme="majorEastAsia"/>
                <w:b/>
                <w:iCs/>
                <w:sz w:val="26"/>
                <w:szCs w:val="26"/>
                <w:lang w:eastAsia="en-US"/>
              </w:rPr>
              <w:t>ПОСТАНОВЛЕНИЕ</w:t>
            </w:r>
          </w:p>
          <w:p w14:paraId="00767BB0" w14:textId="77777777" w:rsidR="00AC3CCC" w:rsidRDefault="00AC3CCC">
            <w:pPr>
              <w:spacing w:line="256" w:lineRule="auto"/>
              <w:jc w:val="center"/>
              <w:rPr>
                <w:b/>
                <w:sz w:val="26"/>
                <w:szCs w:val="26"/>
                <w:lang w:eastAsia="en-US"/>
              </w:rPr>
            </w:pPr>
          </w:p>
          <w:p w14:paraId="5C73B00E" w14:textId="77777777" w:rsidR="00AC3CCC" w:rsidRDefault="00AC3CCC">
            <w:pPr>
              <w:tabs>
                <w:tab w:val="left" w:pos="3686"/>
                <w:tab w:val="left" w:pos="6120"/>
                <w:tab w:val="left" w:pos="8931"/>
              </w:tabs>
              <w:spacing w:line="256" w:lineRule="auto"/>
              <w:jc w:val="center"/>
              <w:rPr>
                <w:sz w:val="26"/>
                <w:szCs w:val="26"/>
                <w:lang w:eastAsia="en-US"/>
              </w:rPr>
            </w:pPr>
            <w:r>
              <w:rPr>
                <w:b/>
                <w:sz w:val="26"/>
                <w:szCs w:val="26"/>
                <w:lang w:eastAsia="en-US"/>
              </w:rPr>
              <w:t>« 30  » октября 2025 г.</w:t>
            </w:r>
          </w:p>
        </w:tc>
      </w:tr>
      <w:bookmarkEnd w:id="0"/>
      <w:bookmarkEnd w:id="1"/>
    </w:tbl>
    <w:p w14:paraId="78F32859" w14:textId="77777777" w:rsidR="00AC3CCC" w:rsidRDefault="00AC3CCC" w:rsidP="00AC3CCC">
      <w:pPr>
        <w:pStyle w:val="a3"/>
        <w:rPr>
          <w:rFonts w:ascii="Times New Roman" w:hAnsi="Times New Roman" w:cs="Times New Roman"/>
          <w:b/>
          <w:sz w:val="26"/>
          <w:szCs w:val="26"/>
          <w:lang w:eastAsia="ru-RU"/>
        </w:rPr>
      </w:pPr>
    </w:p>
    <w:p w14:paraId="235FE235" w14:textId="77777777" w:rsidR="00AC3CCC" w:rsidRDefault="00AC3CCC" w:rsidP="00AC3CCC">
      <w:pPr>
        <w:pStyle w:val="a3"/>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О разрешении на условно разрешенный вид использования </w:t>
      </w:r>
    </w:p>
    <w:p w14:paraId="3416B015" w14:textId="157F2133" w:rsidR="00AC3CCC" w:rsidRPr="00AC3CCC" w:rsidRDefault="00AC3CCC" w:rsidP="00AC3CCC">
      <w:pPr>
        <w:pStyle w:val="a3"/>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земельного участка</w:t>
      </w:r>
    </w:p>
    <w:p w14:paraId="656DF636" w14:textId="77777777" w:rsidR="00AC3CCC" w:rsidRDefault="00AC3CCC" w:rsidP="00AC3CCC">
      <w:pPr>
        <w:pStyle w:val="a3"/>
        <w:ind w:firstLine="426"/>
        <w:jc w:val="both"/>
        <w:rPr>
          <w:rFonts w:ascii="Times New Roman" w:hAnsi="Times New Roman" w:cs="Times New Roman"/>
          <w:sz w:val="26"/>
          <w:szCs w:val="26"/>
          <w:lang w:eastAsia="ru-RU"/>
        </w:rPr>
      </w:pPr>
      <w:r>
        <w:rPr>
          <w:rFonts w:ascii="Times New Roman" w:eastAsia="Calibri" w:hAnsi="Times New Roman" w:cs="Times New Roman"/>
          <w:sz w:val="26"/>
          <w:szCs w:val="26"/>
        </w:rPr>
        <w:t xml:space="preserve">В соответствии со статьей 40 Градостроительного кодекса Российской Федерации, Федеральным законом от </w:t>
      </w:r>
      <w:smartTag w:uri="urn:schemas-microsoft-com:office:smarttags" w:element="date">
        <w:smartTagPr>
          <w:attr w:name="Year" w:val="2003"/>
          <w:attr w:name="Day" w:val="06"/>
          <w:attr w:name="Month" w:val="10"/>
          <w:attr w:name="ls" w:val="trans"/>
        </w:smartTagPr>
        <w:r>
          <w:rPr>
            <w:rFonts w:ascii="Times New Roman" w:eastAsia="Calibri" w:hAnsi="Times New Roman" w:cs="Times New Roman"/>
            <w:sz w:val="26"/>
            <w:szCs w:val="26"/>
          </w:rPr>
          <w:t>06.10.2003</w:t>
        </w:r>
      </w:smartTag>
      <w:r>
        <w:rPr>
          <w:rFonts w:ascii="Times New Roman" w:eastAsia="Calibri" w:hAnsi="Times New Roman" w:cs="Times New Roman"/>
          <w:sz w:val="26"/>
          <w:szCs w:val="26"/>
        </w:rPr>
        <w:t xml:space="preserve"> г. № 131-ФЗ «Об общих принципах организации местного самоуправления в российской Федерации», в целях соблюдения права и законных интересов правообладателей земельных участков и объектов капитального строительства,  Решением  Совета сельского поселения Балтийский сельсовет муниципального района Иглинский район Республики Башкортостан от 30 июня 2025 года  № 214 «О  внесении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 утвержденные решением Совета сельского поселения Балтийский сельсовет муниципального района Иглинский район Республики Башкортостан от 18.11.2022г. №360 и утверждении их в новой редакции», на основании протокола проведения публичных слушаний,</w:t>
      </w:r>
      <w:r>
        <w:rPr>
          <w:rFonts w:eastAsia="Calibri"/>
          <w:sz w:val="26"/>
          <w:szCs w:val="26"/>
        </w:rPr>
        <w:t xml:space="preserve"> </w:t>
      </w:r>
      <w:r>
        <w:rPr>
          <w:rFonts w:ascii="Times New Roman" w:hAnsi="Times New Roman" w:cs="Times New Roman"/>
          <w:sz w:val="26"/>
          <w:szCs w:val="26"/>
          <w:lang w:eastAsia="ru-RU"/>
        </w:rPr>
        <w:t xml:space="preserve">на основании обращения </w:t>
      </w:r>
      <w:proofErr w:type="spellStart"/>
      <w:r>
        <w:rPr>
          <w:rFonts w:ascii="Times New Roman" w:hAnsi="Times New Roman" w:cs="Times New Roman"/>
          <w:sz w:val="26"/>
          <w:szCs w:val="26"/>
          <w:lang w:eastAsia="ru-RU"/>
        </w:rPr>
        <w:t>Капошко</w:t>
      </w:r>
      <w:proofErr w:type="spellEnd"/>
      <w:r>
        <w:rPr>
          <w:rFonts w:ascii="Times New Roman" w:hAnsi="Times New Roman" w:cs="Times New Roman"/>
          <w:sz w:val="26"/>
          <w:szCs w:val="26"/>
          <w:lang w:eastAsia="ru-RU"/>
        </w:rPr>
        <w:t xml:space="preserve"> Д.А, зарегистрированного по адресу: РБ, Иглинский район, </w:t>
      </w:r>
      <w:proofErr w:type="spellStart"/>
      <w:r>
        <w:rPr>
          <w:rFonts w:ascii="Times New Roman" w:hAnsi="Times New Roman" w:cs="Times New Roman"/>
          <w:sz w:val="26"/>
          <w:szCs w:val="26"/>
          <w:lang w:eastAsia="ru-RU"/>
        </w:rPr>
        <w:t>с.Балтика</w:t>
      </w:r>
      <w:proofErr w:type="spellEnd"/>
      <w:r>
        <w:rPr>
          <w:rFonts w:ascii="Times New Roman" w:hAnsi="Times New Roman" w:cs="Times New Roman"/>
          <w:sz w:val="26"/>
          <w:szCs w:val="26"/>
          <w:lang w:eastAsia="ru-RU"/>
        </w:rPr>
        <w:t>, ул. Молодежная д.22, заключения о результатах публичных слушаний по проекту решения о предоставлении разрешения на условно разрешенный вид использования земельного участка от 20 октября 2025 г., решения Совета сельского поселения Балтийский сельсовет муниципального района Иглинский район Республики Башкортостан от 30 октября 2025 года № 265 «О предоставлении разрешения на условно разрешенный вид использования земельного участка с кадастровым номером 02:26:060801:ЗУ1»,   п о с т а н о в л я ю:</w:t>
      </w:r>
    </w:p>
    <w:p w14:paraId="468B54A0" w14:textId="77777777" w:rsidR="00AC3CCC" w:rsidRPr="00AC3CCC" w:rsidRDefault="00AC3CCC" w:rsidP="00AC3CCC">
      <w:pPr>
        <w:pStyle w:val="a3"/>
        <w:ind w:firstLine="426"/>
        <w:jc w:val="both"/>
        <w:rPr>
          <w:rFonts w:ascii="Times New Roman" w:hAnsi="Times New Roman" w:cs="Times New Roman"/>
          <w:sz w:val="2"/>
          <w:szCs w:val="2"/>
          <w:lang w:eastAsia="ru-RU"/>
        </w:rPr>
      </w:pPr>
    </w:p>
    <w:p w14:paraId="6A3A6440" w14:textId="77777777" w:rsidR="00AC3CCC" w:rsidRDefault="00AC3CCC" w:rsidP="00AC3CCC">
      <w:pPr>
        <w:pStyle w:val="a3"/>
        <w:ind w:firstLine="426"/>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1. Предоставить </w:t>
      </w:r>
      <w:proofErr w:type="spellStart"/>
      <w:r>
        <w:rPr>
          <w:rFonts w:ascii="Times New Roman" w:hAnsi="Times New Roman" w:cs="Times New Roman"/>
          <w:sz w:val="26"/>
          <w:szCs w:val="26"/>
          <w:lang w:eastAsia="ru-RU"/>
        </w:rPr>
        <w:t>Капошко</w:t>
      </w:r>
      <w:proofErr w:type="spellEnd"/>
      <w:r>
        <w:rPr>
          <w:rFonts w:ascii="Times New Roman" w:hAnsi="Times New Roman" w:cs="Times New Roman"/>
          <w:sz w:val="26"/>
          <w:szCs w:val="26"/>
          <w:lang w:eastAsia="ru-RU"/>
        </w:rPr>
        <w:t xml:space="preserve"> Данилу Александровичу разрешение на условно разрешенный вид использования земельного участка с кадастровым номером 02:26:060801:ЗУ1, по адресу: Иглинский район, Балтийский с/</w:t>
      </w:r>
      <w:proofErr w:type="spellStart"/>
      <w:r>
        <w:rPr>
          <w:rFonts w:ascii="Times New Roman" w:hAnsi="Times New Roman" w:cs="Times New Roman"/>
          <w:sz w:val="26"/>
          <w:szCs w:val="26"/>
          <w:lang w:eastAsia="ru-RU"/>
        </w:rPr>
        <w:t>с,с</w:t>
      </w:r>
      <w:proofErr w:type="spellEnd"/>
      <w:r>
        <w:rPr>
          <w:rFonts w:ascii="Times New Roman" w:hAnsi="Times New Roman" w:cs="Times New Roman"/>
          <w:sz w:val="26"/>
          <w:szCs w:val="26"/>
          <w:lang w:eastAsia="ru-RU"/>
        </w:rPr>
        <w:t>. Балтика ул. Молодежная д.22  – для ведения личного подсобного хозяйства.</w:t>
      </w:r>
    </w:p>
    <w:p w14:paraId="2F824CAE" w14:textId="007FC823" w:rsidR="00AC3CCC" w:rsidRDefault="00AC3CCC" w:rsidP="00AC3CCC">
      <w:pPr>
        <w:pStyle w:val="a3"/>
        <w:ind w:firstLine="426"/>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2. Настоящее постановление разместить на официальном сайте сельского поселения Балтийский сельсовет муниципального района Иглинский район Республики Башкортостан http://baltiysk.sp-iglino.ru/,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по адресу: </w:t>
      </w:r>
      <w:proofErr w:type="spellStart"/>
      <w:r>
        <w:rPr>
          <w:rFonts w:ascii="Times New Roman" w:hAnsi="Times New Roman" w:cs="Times New Roman"/>
          <w:sz w:val="26"/>
          <w:szCs w:val="26"/>
          <w:lang w:eastAsia="ru-RU"/>
        </w:rPr>
        <w:t>с.Балтика</w:t>
      </w:r>
      <w:proofErr w:type="spellEnd"/>
      <w:r>
        <w:rPr>
          <w:rFonts w:ascii="Times New Roman" w:hAnsi="Times New Roman" w:cs="Times New Roman"/>
          <w:sz w:val="26"/>
          <w:szCs w:val="26"/>
          <w:lang w:eastAsia="ru-RU"/>
        </w:rPr>
        <w:t>, ул. Центральная, д.43.</w:t>
      </w:r>
    </w:p>
    <w:p w14:paraId="7AC9B6C0" w14:textId="77777777" w:rsidR="00AC3CCC" w:rsidRDefault="00AC3CCC" w:rsidP="00AC3CCC">
      <w:pPr>
        <w:rPr>
          <w:sz w:val="26"/>
          <w:szCs w:val="26"/>
        </w:rPr>
      </w:pPr>
    </w:p>
    <w:p w14:paraId="34C478DE" w14:textId="6F95DF09" w:rsidR="00AC3CCC" w:rsidRDefault="00AC3CCC" w:rsidP="00AC3CCC">
      <w:pPr>
        <w:rPr>
          <w:sz w:val="26"/>
          <w:szCs w:val="26"/>
        </w:rPr>
      </w:pPr>
      <w:r>
        <w:rPr>
          <w:sz w:val="26"/>
          <w:szCs w:val="26"/>
        </w:rPr>
        <w:t xml:space="preserve">Глава сельского поселения                                                                       </w:t>
      </w:r>
      <w:proofErr w:type="spellStart"/>
      <w:r>
        <w:rPr>
          <w:sz w:val="26"/>
          <w:szCs w:val="26"/>
        </w:rPr>
        <w:t>Бугвин</w:t>
      </w:r>
      <w:proofErr w:type="spellEnd"/>
      <w:r>
        <w:rPr>
          <w:sz w:val="26"/>
          <w:szCs w:val="26"/>
        </w:rPr>
        <w:t xml:space="preserve"> И.М.</w:t>
      </w:r>
    </w:p>
    <w:p w14:paraId="450BA17C" w14:textId="77777777" w:rsidR="002D1F9E" w:rsidRDefault="002D1F9E"/>
    <w:sectPr w:rsidR="002D1F9E" w:rsidSect="00AC3CCC">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Bashk">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73"/>
    <w:rsid w:val="002D1F9E"/>
    <w:rsid w:val="003E0B73"/>
    <w:rsid w:val="00AC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1639CB1"/>
  <w15:chartTrackingRefBased/>
  <w15:docId w15:val="{004B6970-E103-41B7-9228-3F7DB063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C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C3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2025-10-31T10:34:00Z</dcterms:created>
  <dcterms:modified xsi:type="dcterms:W3CDTF">2025-10-31T10:35:00Z</dcterms:modified>
</cp:coreProperties>
</file>