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C8" w:rsidRPr="0046469B" w:rsidRDefault="001272C8" w:rsidP="004646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469B" w:rsidRPr="0046469B"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1272C8" w:rsidRPr="001272C8" w:rsidRDefault="001272C8" w:rsidP="001272C8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272C8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Ҡ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АРАР</w:t>
      </w:r>
      <w:r w:rsidRPr="0012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72C8" w:rsidRPr="001272C8" w:rsidRDefault="001272C8" w:rsidP="00127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2C8" w:rsidRPr="001272C8" w:rsidRDefault="001272C8" w:rsidP="0012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Совета сельского поселения </w:t>
      </w:r>
      <w:r w:rsidR="00673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Балтийский</w:t>
      </w:r>
      <w:r w:rsidRPr="00127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 муниципального</w:t>
      </w:r>
    </w:p>
    <w:p w:rsidR="001272C8" w:rsidRPr="001272C8" w:rsidRDefault="001272C8" w:rsidP="0012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района Иглинский район Республики Башкортостан</w:t>
      </w:r>
    </w:p>
    <w:p w:rsidR="001272C8" w:rsidRPr="001272C8" w:rsidRDefault="001272C8" w:rsidP="0012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1272C8" w:rsidRPr="001272C8" w:rsidRDefault="001272C8" w:rsidP="0012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1272C8" w:rsidRPr="001272C8" w:rsidRDefault="001272C8" w:rsidP="0012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решение Совета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Балтий</w:t>
      </w:r>
      <w:proofErr w:type="spellStart"/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ский</w:t>
      </w:r>
      <w:proofErr w:type="spellEnd"/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сельсовет муниципального района Иглинский район Республики Башкортостан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23 декабря 2015</w:t>
      </w:r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57</w:t>
      </w:r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«Об утверждении Правил землепользования и застройки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Балтийский </w:t>
      </w:r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сельсовет муниципального района Иглинский район Республики Башкортостан» </w:t>
      </w:r>
    </w:p>
    <w:p w:rsidR="001272C8" w:rsidRPr="001272C8" w:rsidRDefault="001272C8" w:rsidP="001272C8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2C8" w:rsidRPr="009D6EE9" w:rsidRDefault="001272C8" w:rsidP="00127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 от 29.12.2004 года № 190-ФЗ (с последующими изменениями), Уставом сельского поселения Балтийский сельсовет муниципального района Иглинский район Республики Башкортостан, с учетом протокола публичных слушаний и заключения комиссии по подготовке и проведению публичных слушаний по проекту Правил землепользования и застройки, Совет сельского поселения Балтийский сельсовет муниципального района Иглинский район Республики Башкортостан решил:</w:t>
      </w:r>
      <w:proofErr w:type="gramEnd"/>
    </w:p>
    <w:p w:rsidR="001272C8" w:rsidRPr="009D6EE9" w:rsidRDefault="001272C8" w:rsidP="0012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2C8" w:rsidRDefault="001272C8" w:rsidP="00127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следующие изменения и дополнения в Правила землепользования и застройки сельского поселения Балтийский сельсовет муниципального района Иглински</w:t>
      </w:r>
      <w:r w:rsidR="00377878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район Республики Башкортостан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469B" w:rsidRPr="009D6EE9" w:rsidRDefault="0046469B" w:rsidP="00127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878" w:rsidRPr="009D6EE9" w:rsidRDefault="00377878" w:rsidP="00377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абзац в части 1 статьи 15 изложить в следующей редакции:</w:t>
      </w:r>
    </w:p>
    <w:p w:rsidR="00377878" w:rsidRPr="009D6EE9" w:rsidRDefault="00377878" w:rsidP="00377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«Видами документации по планировке территории являются:</w:t>
      </w:r>
    </w:p>
    <w:p w:rsidR="00377878" w:rsidRPr="009D6EE9" w:rsidRDefault="00377878" w:rsidP="00377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проект планировки территории;</w:t>
      </w:r>
    </w:p>
    <w:p w:rsidR="00377878" w:rsidRPr="009D6EE9" w:rsidRDefault="00377878" w:rsidP="00377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проект межевания территории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4B4FCE" w:rsidRPr="009D6EE9" w:rsidRDefault="004B4FCE" w:rsidP="00377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FCE" w:rsidRDefault="004B4FCE" w:rsidP="004B4FCE">
      <w:pPr>
        <w:pStyle w:val="aa"/>
        <w:ind w:firstLine="566"/>
        <w:jc w:val="both"/>
        <w:rPr>
          <w:rFonts w:ascii="Times New Roman" w:hAnsi="Times New Roman"/>
          <w:sz w:val="28"/>
          <w:szCs w:val="28"/>
        </w:rPr>
      </w:pPr>
      <w:r w:rsidRPr="0046469B">
        <w:rPr>
          <w:rFonts w:ascii="Times New Roman" w:hAnsi="Times New Roman"/>
          <w:b/>
          <w:sz w:val="28"/>
          <w:szCs w:val="28"/>
        </w:rPr>
        <w:t>1.2.</w:t>
      </w:r>
      <w:r w:rsidRPr="009D6EE9">
        <w:rPr>
          <w:rFonts w:ascii="Times New Roman" w:hAnsi="Times New Roman"/>
          <w:sz w:val="28"/>
          <w:szCs w:val="28"/>
        </w:rPr>
        <w:t xml:space="preserve"> часть 3 статьи 18 изложить в следующей редакции:</w:t>
      </w:r>
    </w:p>
    <w:p w:rsidR="0046469B" w:rsidRPr="009D6EE9" w:rsidRDefault="0046469B" w:rsidP="004B4FCE">
      <w:pPr>
        <w:pStyle w:val="aa"/>
        <w:ind w:firstLine="566"/>
        <w:jc w:val="both"/>
        <w:rPr>
          <w:rFonts w:ascii="Times New Roman" w:hAnsi="Times New Roman"/>
          <w:sz w:val="28"/>
          <w:szCs w:val="28"/>
        </w:rPr>
      </w:pPr>
    </w:p>
    <w:p w:rsidR="004B4FCE" w:rsidRPr="009D6EE9" w:rsidRDefault="004B4FCE" w:rsidP="004B4FC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2"/>
          <w:szCs w:val="26"/>
          <w:shd w:val="clear" w:color="auto" w:fill="FFFFFF"/>
          <w:lang w:eastAsia="ru-RU"/>
        </w:rPr>
      </w:pPr>
      <w:r w:rsidRPr="009D6EE9">
        <w:rPr>
          <w:rFonts w:ascii="Times New Roman" w:hAnsi="Times New Roman" w:cs="Times New Roman"/>
          <w:sz w:val="28"/>
          <w:shd w:val="clear" w:color="auto" w:fill="FFFFFF"/>
        </w:rPr>
        <w:t xml:space="preserve">«3. </w:t>
      </w:r>
      <w:proofErr w:type="gramStart"/>
      <w:r w:rsidRPr="009D6EE9">
        <w:rPr>
          <w:rFonts w:ascii="Times New Roman" w:hAnsi="Times New Roman" w:cs="Times New Roman"/>
          <w:sz w:val="28"/>
          <w:shd w:val="clear" w:color="auto" w:fill="FFFFFF"/>
        </w:rPr>
        <w:t>На застроенной территории, в отношении которой принимается решение о развитии, могут быть расположены помимо объектов, предусмотренных </w:t>
      </w:r>
      <w:hyperlink r:id="rId8" w:anchor="dst41" w:history="1">
        <w:r w:rsidRPr="009D6EE9">
          <w:rPr>
            <w:rFonts w:ascii="Times New Roman" w:hAnsi="Times New Roman" w:cs="Times New Roman"/>
            <w:sz w:val="28"/>
            <w:shd w:val="clear" w:color="auto" w:fill="FFFFFF"/>
          </w:rPr>
          <w:t xml:space="preserve">частью </w:t>
        </w:r>
      </w:hyperlink>
      <w:r w:rsidRPr="009D6EE9">
        <w:rPr>
          <w:rFonts w:ascii="Times New Roman" w:hAnsi="Times New Roman" w:cs="Times New Roman"/>
          <w:sz w:val="28"/>
        </w:rPr>
        <w:t>2</w:t>
      </w:r>
      <w:r w:rsidRPr="009D6EE9">
        <w:rPr>
          <w:rFonts w:ascii="Times New Roman" w:hAnsi="Times New Roman" w:cs="Times New Roman"/>
          <w:sz w:val="28"/>
          <w:shd w:val="clear" w:color="auto" w:fill="FFFFFF"/>
        </w:rPr>
        <w:t> настоящей статьи, объекты инженерной инфраструктуры, обеспечивающие исключительно функционирование многоквартирных домов, предусмотренных </w:t>
      </w:r>
      <w:hyperlink r:id="rId9" w:anchor="dst42" w:history="1">
        <w:r w:rsidRPr="009D6EE9">
          <w:rPr>
            <w:rFonts w:ascii="Times New Roman" w:hAnsi="Times New Roman" w:cs="Times New Roman"/>
            <w:sz w:val="28"/>
            <w:shd w:val="clear" w:color="auto" w:fill="FFFFFF"/>
          </w:rPr>
          <w:t>пунктами 1</w:t>
        </w:r>
      </w:hyperlink>
      <w:r w:rsidRPr="009D6EE9">
        <w:rPr>
          <w:rFonts w:ascii="Times New Roman" w:hAnsi="Times New Roman" w:cs="Times New Roman"/>
          <w:sz w:val="28"/>
          <w:shd w:val="clear" w:color="auto" w:fill="FFFFFF"/>
        </w:rPr>
        <w:t> и </w:t>
      </w:r>
      <w:hyperlink r:id="rId10" w:anchor="dst43" w:history="1">
        <w:r w:rsidRPr="009D6EE9">
          <w:rPr>
            <w:rFonts w:ascii="Times New Roman" w:hAnsi="Times New Roman" w:cs="Times New Roman"/>
            <w:sz w:val="28"/>
            <w:shd w:val="clear" w:color="auto" w:fill="FFFFFF"/>
          </w:rPr>
          <w:t xml:space="preserve">2 части </w:t>
        </w:r>
      </w:hyperlink>
      <w:r w:rsidRPr="009D6EE9">
        <w:rPr>
          <w:rFonts w:ascii="Times New Roman" w:hAnsi="Times New Roman" w:cs="Times New Roman"/>
          <w:sz w:val="28"/>
        </w:rPr>
        <w:t>2</w:t>
      </w:r>
      <w:r w:rsidRPr="009D6EE9">
        <w:rPr>
          <w:rFonts w:ascii="Times New Roman" w:hAnsi="Times New Roman" w:cs="Times New Roman"/>
          <w:sz w:val="28"/>
          <w:shd w:val="clear" w:color="auto" w:fill="FFFFFF"/>
        </w:rPr>
        <w:t> настоящей статьи, а также объекты коммунальной, социальной, транспортной инфраструктур, необходимые для обеспечения жизнедеятельности граждан, проживающих в таких домах.</w:t>
      </w:r>
      <w:proofErr w:type="gramEnd"/>
      <w:r w:rsidRPr="009D6EE9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 w:rsidRPr="009D6EE9">
        <w:rPr>
          <w:rFonts w:ascii="Times New Roman" w:hAnsi="Times New Roman" w:cs="Times New Roman"/>
          <w:sz w:val="28"/>
          <w:shd w:val="clear" w:color="auto" w:fill="FFFFFF"/>
        </w:rPr>
        <w:t xml:space="preserve">Включение в границы такой территории земельных участков и расположенных на них объектов коммунальной, социальной, транспортной инфраструктур, находящихся в собственности Российской Федерации, субъектов Российской Федерации, органов местного самоуправления муниципальных районов, допускается по согласованию с уполномоченными федеральными органами </w:t>
      </w:r>
      <w:r w:rsidRPr="009D6EE9">
        <w:rPr>
          <w:rFonts w:ascii="Times New Roman" w:hAnsi="Times New Roman" w:cs="Times New Roman"/>
          <w:sz w:val="28"/>
          <w:shd w:val="clear" w:color="auto" w:fill="FFFFFF"/>
        </w:rPr>
        <w:lastRenderedPageBreak/>
        <w:t>исполнительной власти, органами исполнительной власти субъектов Российской Федерации, органами местного самоуправления муниципальных районов в </w:t>
      </w:r>
      <w:hyperlink r:id="rId11" w:anchor="dst100008" w:history="1">
        <w:r w:rsidRPr="009D6EE9">
          <w:rPr>
            <w:rFonts w:ascii="Times New Roman" w:hAnsi="Times New Roman" w:cs="Times New Roman"/>
            <w:sz w:val="28"/>
            <w:shd w:val="clear" w:color="auto" w:fill="FFFFFF"/>
          </w:rPr>
          <w:t>порядке</w:t>
        </w:r>
      </w:hyperlink>
      <w:r w:rsidRPr="009D6EE9">
        <w:rPr>
          <w:rFonts w:ascii="Times New Roman" w:hAnsi="Times New Roman" w:cs="Times New Roman"/>
          <w:sz w:val="28"/>
          <w:shd w:val="clear" w:color="auto" w:fill="FFFFFF"/>
        </w:rPr>
        <w:t>, установленном Правительством Российской Федерации.»</w:t>
      </w:r>
      <w:proofErr w:type="gramEnd"/>
    </w:p>
    <w:p w:rsidR="001272C8" w:rsidRPr="009D6EE9" w:rsidRDefault="001272C8" w:rsidP="001272C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451" w:rsidRPr="009D6EE9" w:rsidRDefault="00606B03" w:rsidP="001272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6469B">
        <w:rPr>
          <w:rFonts w:ascii="Times New Roman" w:hAnsi="Times New Roman" w:cs="Times New Roman"/>
          <w:b/>
          <w:sz w:val="28"/>
          <w:szCs w:val="28"/>
        </w:rPr>
        <w:t>1.3.</w:t>
      </w:r>
      <w:r w:rsidRPr="0046469B">
        <w:rPr>
          <w:rFonts w:ascii="Times New Roman" w:hAnsi="Times New Roman" w:cs="Times New Roman"/>
          <w:sz w:val="28"/>
          <w:szCs w:val="28"/>
        </w:rPr>
        <w:t xml:space="preserve"> </w:t>
      </w:r>
      <w:r w:rsidR="00EF75AC" w:rsidRPr="009D6EE9">
        <w:rPr>
          <w:rFonts w:ascii="Times New Roman" w:hAnsi="Times New Roman" w:cs="Times New Roman"/>
          <w:sz w:val="28"/>
          <w:szCs w:val="28"/>
        </w:rPr>
        <w:t xml:space="preserve">часть 4.1. статьи 46 </w:t>
      </w:r>
      <w:r w:rsidR="00436451" w:rsidRPr="009D6EE9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EF75AC" w:rsidRPr="009D6EE9">
        <w:rPr>
          <w:rFonts w:ascii="Times New Roman" w:hAnsi="Times New Roman" w:cs="Times New Roman"/>
          <w:sz w:val="28"/>
          <w:szCs w:val="28"/>
        </w:rPr>
        <w:t>:</w:t>
      </w:r>
      <w:r w:rsidR="00436451" w:rsidRPr="009D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51D" w:rsidRPr="009D6EE9" w:rsidRDefault="00CA151D" w:rsidP="001272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4B4FCE" w:rsidRPr="009D6EE9" w:rsidRDefault="0046469B" w:rsidP="001272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6469B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436451" w:rsidRPr="0046469B">
        <w:rPr>
          <w:rFonts w:ascii="Times New Roman" w:hAnsi="Times New Roman" w:cs="Times New Roman"/>
          <w:b/>
          <w:sz w:val="28"/>
          <w:szCs w:val="28"/>
        </w:rPr>
        <w:t>пункт 3</w:t>
      </w:r>
      <w:r w:rsidR="00CA151D" w:rsidRPr="0046469B">
        <w:rPr>
          <w:rFonts w:ascii="Times New Roman" w:hAnsi="Times New Roman" w:cs="Times New Roman"/>
          <w:sz w:val="28"/>
          <w:szCs w:val="28"/>
        </w:rPr>
        <w:t xml:space="preserve"> </w:t>
      </w:r>
      <w:r w:rsidR="00CA151D" w:rsidRPr="009D6EE9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A151D" w:rsidRPr="009D6EE9" w:rsidRDefault="00CA151D" w:rsidP="001272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436451" w:rsidRPr="009D6EE9" w:rsidRDefault="00EF75AC" w:rsidP="00436451">
      <w:pPr>
        <w:pStyle w:val="aa"/>
        <w:ind w:firstLine="566"/>
        <w:jc w:val="both"/>
        <w:rPr>
          <w:rFonts w:ascii="Times New Roman" w:hAnsi="Times New Roman"/>
          <w:sz w:val="28"/>
          <w:szCs w:val="28"/>
        </w:rPr>
      </w:pPr>
      <w:r w:rsidRPr="009D6EE9">
        <w:rPr>
          <w:rFonts w:ascii="Times New Roman" w:hAnsi="Times New Roman"/>
          <w:sz w:val="28"/>
          <w:szCs w:val="28"/>
        </w:rPr>
        <w:t>«</w:t>
      </w:r>
      <w:r w:rsidR="00436451" w:rsidRPr="009D6EE9">
        <w:rPr>
          <w:rFonts w:ascii="Times New Roman" w:hAnsi="Times New Roman"/>
          <w:sz w:val="28"/>
          <w:szCs w:val="28"/>
        </w:rPr>
        <w:t>3) результаты инженерных изысканий и следующие материалы, содержащиеся в проектной документации:</w:t>
      </w:r>
    </w:p>
    <w:p w:rsidR="00436451" w:rsidRPr="00436451" w:rsidRDefault="00436451" w:rsidP="0043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51">
        <w:rPr>
          <w:rFonts w:ascii="Times New Roman" w:hAnsi="Times New Roman" w:cs="Times New Roman"/>
          <w:sz w:val="28"/>
          <w:szCs w:val="28"/>
        </w:rPr>
        <w:t xml:space="preserve">     а) пояснительная записка;</w:t>
      </w:r>
    </w:p>
    <w:p w:rsidR="00436451" w:rsidRPr="00436451" w:rsidRDefault="00436451" w:rsidP="0043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5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36451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436451" w:rsidRPr="00436451" w:rsidRDefault="00436451" w:rsidP="0043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5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36451">
        <w:rPr>
          <w:rFonts w:ascii="Times New Roman" w:hAnsi="Times New Roman" w:cs="Times New Roman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EF75AC" w:rsidRPr="009D6EE9" w:rsidRDefault="00436451" w:rsidP="00436451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D6EE9">
        <w:rPr>
          <w:rFonts w:ascii="Times New Roman" w:hAnsi="Times New Roman" w:cs="Times New Roman"/>
          <w:sz w:val="28"/>
          <w:szCs w:val="28"/>
        </w:rPr>
        <w:t xml:space="preserve">       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proofErr w:type="gramStart"/>
      <w:r w:rsidRPr="009D6EE9">
        <w:rPr>
          <w:rFonts w:ascii="Times New Roman" w:hAnsi="Times New Roman" w:cs="Times New Roman"/>
          <w:sz w:val="28"/>
          <w:szCs w:val="28"/>
        </w:rPr>
        <w:t>;</w:t>
      </w:r>
      <w:r w:rsidR="00CA151D" w:rsidRPr="009D6EE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A151D" w:rsidRPr="009D6EE9" w:rsidRDefault="00CA151D" w:rsidP="0043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451" w:rsidRDefault="0046469B" w:rsidP="0043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б) </w:t>
      </w:r>
      <w:r w:rsidR="00436451" w:rsidRPr="0046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4</w:t>
      </w:r>
      <w:r w:rsidR="00CA151D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436451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469B" w:rsidRPr="009D6EE9" w:rsidRDefault="0046469B" w:rsidP="0043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451" w:rsidRPr="009D6EE9" w:rsidRDefault="00436451" w:rsidP="0043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r w:rsidR="00CD4373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Кодекса), если такая проектная документация подлежит экспертизе в соответствии со статьей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 </w:t>
      </w:r>
      <w:r w:rsidR="00CD4373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Кодекса, положительное заключение государственной экспертизы проектной документации в случаях, предус</w:t>
      </w:r>
      <w:r w:rsidR="00CD4373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мотренных частью 3.4 статьи 49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Кодекса, положительное заключение государственной экологической экспертизы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проектной документации в случаях, предусмотренных частью 6 статьи 49 </w:t>
      </w:r>
      <w:r w:rsidR="00CD4373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Кодекса</w:t>
      </w:r>
      <w:proofErr w:type="gramStart"/>
      <w:r w:rsidR="00CD4373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</w:p>
    <w:p w:rsidR="00CD4373" w:rsidRPr="009D6EE9" w:rsidRDefault="00CD4373" w:rsidP="0043645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FCE" w:rsidRPr="009D6EE9" w:rsidRDefault="0046469B" w:rsidP="001272C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в) </w:t>
      </w:r>
      <w:r w:rsidR="00CD4373" w:rsidRPr="0046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подпункт  а) пункта 4</w:t>
      </w:r>
      <w:r w:rsidR="00CD4373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признать утратившим силу;</w:t>
      </w:r>
    </w:p>
    <w:p w:rsidR="00CA151D" w:rsidRPr="009D6EE9" w:rsidRDefault="00CA151D" w:rsidP="001272C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373" w:rsidRDefault="003E35C9" w:rsidP="00CD43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г) </w:t>
      </w:r>
      <w:r w:rsidR="00CA151D" w:rsidRPr="003E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дополнить пунктами</w:t>
      </w:r>
      <w:r w:rsidR="00CD4373" w:rsidRPr="003E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</w:t>
      </w:r>
      <w:r w:rsidR="00CA151D" w:rsidRPr="003E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 10</w:t>
      </w:r>
      <w:r w:rsidR="00CD4373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3E35C9" w:rsidRPr="009D6EE9" w:rsidRDefault="003E35C9" w:rsidP="00CD43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51D" w:rsidRPr="009D6EE9" w:rsidRDefault="00CA151D" w:rsidP="00CD43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4373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9)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CD4373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CD4373" w:rsidRPr="009D6EE9" w:rsidRDefault="00CA151D" w:rsidP="00CD43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10)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территории»</w:t>
      </w:r>
      <w:r w:rsidR="00CD4373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F93EF3" w:rsidRPr="009D6EE9" w:rsidRDefault="00F93EF3" w:rsidP="00F93EF3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EF3" w:rsidRPr="009D6EE9" w:rsidRDefault="00F93EF3" w:rsidP="00F93EF3">
      <w:pPr>
        <w:pStyle w:val="aa"/>
        <w:ind w:firstLine="566"/>
        <w:jc w:val="both"/>
        <w:rPr>
          <w:rFonts w:ascii="Times New Roman" w:hAnsi="Times New Roman"/>
          <w:sz w:val="28"/>
          <w:szCs w:val="28"/>
        </w:rPr>
      </w:pPr>
      <w:r w:rsidRPr="003E35C9">
        <w:rPr>
          <w:rFonts w:ascii="Times New Roman" w:hAnsi="Times New Roman"/>
          <w:b/>
          <w:sz w:val="28"/>
          <w:szCs w:val="28"/>
        </w:rPr>
        <w:t xml:space="preserve">1.4. </w:t>
      </w:r>
      <w:r w:rsidRPr="009D6EE9">
        <w:rPr>
          <w:rFonts w:ascii="Times New Roman" w:hAnsi="Times New Roman"/>
          <w:sz w:val="28"/>
          <w:szCs w:val="28"/>
        </w:rPr>
        <w:t>часть 12 статьи 46 изложить в следующей редакции:</w:t>
      </w:r>
    </w:p>
    <w:p w:rsidR="00F93EF3" w:rsidRPr="009D6EE9" w:rsidRDefault="00F93EF3" w:rsidP="00F93EF3">
      <w:pPr>
        <w:pStyle w:val="aa"/>
        <w:ind w:firstLine="566"/>
        <w:jc w:val="both"/>
        <w:rPr>
          <w:rFonts w:ascii="Times New Roman" w:hAnsi="Times New Roman"/>
          <w:sz w:val="28"/>
          <w:szCs w:val="28"/>
        </w:rPr>
      </w:pPr>
    </w:p>
    <w:p w:rsidR="00F93EF3" w:rsidRPr="00F93EF3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F3">
        <w:rPr>
          <w:rFonts w:ascii="Times New Roman" w:hAnsi="Times New Roman" w:cs="Times New Roman"/>
          <w:sz w:val="28"/>
          <w:szCs w:val="28"/>
        </w:rPr>
        <w:t xml:space="preserve">     «12. Выдача разрешения на строительство не требуется в случае:</w:t>
      </w:r>
    </w:p>
    <w:p w:rsidR="00F93EF3" w:rsidRPr="00F93EF3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F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93EF3">
        <w:rPr>
          <w:rFonts w:ascii="Times New Roman" w:hAnsi="Times New Roman" w:cs="Times New Roman"/>
          <w:sz w:val="28"/>
          <w:szCs w:val="28"/>
        </w:rPr>
        <w:t>1)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 законодательством в сфере садоводства и огородничества;</w:t>
      </w:r>
      <w:proofErr w:type="gramEnd"/>
    </w:p>
    <w:p w:rsidR="00F93EF3" w:rsidRPr="00F93EF3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F3">
        <w:rPr>
          <w:rFonts w:ascii="Times New Roman" w:hAnsi="Times New Roman" w:cs="Times New Roman"/>
          <w:sz w:val="28"/>
          <w:szCs w:val="28"/>
        </w:rPr>
        <w:t xml:space="preserve">      1.1) строительства, реконструкции объектов индивидуального жилищного строительства;</w:t>
      </w:r>
    </w:p>
    <w:p w:rsidR="00F93EF3" w:rsidRPr="00F93EF3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F3">
        <w:rPr>
          <w:rFonts w:ascii="Times New Roman" w:hAnsi="Times New Roman" w:cs="Times New Roman"/>
          <w:sz w:val="28"/>
          <w:szCs w:val="28"/>
        </w:rPr>
        <w:t xml:space="preserve">      2) строительства, реконструкции объектов, не являющихся объектами капитального строительства;</w:t>
      </w:r>
    </w:p>
    <w:p w:rsidR="00F93EF3" w:rsidRPr="00F93EF3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F3">
        <w:rPr>
          <w:rFonts w:ascii="Times New Roman" w:hAnsi="Times New Roman" w:cs="Times New Roman"/>
          <w:sz w:val="28"/>
          <w:szCs w:val="28"/>
        </w:rPr>
        <w:t xml:space="preserve">      3) строительства на земельном участке строений и сооружений вспомогательного использования;</w:t>
      </w:r>
    </w:p>
    <w:p w:rsidR="00F93EF3" w:rsidRPr="00F93EF3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F3">
        <w:rPr>
          <w:rFonts w:ascii="Times New Roman" w:hAnsi="Times New Roman" w:cs="Times New Roman"/>
          <w:sz w:val="28"/>
          <w:szCs w:val="28"/>
        </w:rPr>
        <w:t xml:space="preserve">      4)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</w:r>
    </w:p>
    <w:p w:rsidR="00F93EF3" w:rsidRPr="00F93EF3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F3">
        <w:rPr>
          <w:rFonts w:ascii="Times New Roman" w:hAnsi="Times New Roman" w:cs="Times New Roman"/>
          <w:sz w:val="28"/>
          <w:szCs w:val="28"/>
        </w:rPr>
        <w:t xml:space="preserve">      4.1) капитального ремонта объектов капитального строительства;</w:t>
      </w:r>
    </w:p>
    <w:p w:rsidR="00F93EF3" w:rsidRPr="00F93EF3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F3">
        <w:rPr>
          <w:rFonts w:ascii="Times New Roman" w:hAnsi="Times New Roman" w:cs="Times New Roman"/>
          <w:sz w:val="28"/>
          <w:szCs w:val="28"/>
        </w:rPr>
        <w:lastRenderedPageBreak/>
        <w:t xml:space="preserve">      4.2) строительства, реконструкции буровых скважин, предусмотренных подготовленными,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недр;</w:t>
      </w:r>
    </w:p>
    <w:p w:rsidR="00F93EF3" w:rsidRPr="00F93EF3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F3">
        <w:rPr>
          <w:rFonts w:ascii="Times New Roman" w:hAnsi="Times New Roman" w:cs="Times New Roman"/>
          <w:sz w:val="28"/>
          <w:szCs w:val="28"/>
        </w:rPr>
        <w:t xml:space="preserve">      4.3) строительства, реконструкции посольств, консульств и представительств Российской Федерации за рубежом;</w:t>
      </w:r>
    </w:p>
    <w:p w:rsidR="00F93EF3" w:rsidRPr="00F93EF3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F3">
        <w:rPr>
          <w:rFonts w:ascii="Times New Roman" w:hAnsi="Times New Roman" w:cs="Times New Roman"/>
          <w:sz w:val="28"/>
          <w:szCs w:val="28"/>
        </w:rPr>
        <w:t xml:space="preserve">      4.4) строительства, реконструкции объектов, предназначенных для транспортировки природного газа под давлением до 0,6 </w:t>
      </w:r>
      <w:proofErr w:type="spellStart"/>
      <w:r w:rsidRPr="00F93EF3">
        <w:rPr>
          <w:rFonts w:ascii="Times New Roman" w:hAnsi="Times New Roman" w:cs="Times New Roman"/>
          <w:sz w:val="28"/>
          <w:szCs w:val="28"/>
        </w:rPr>
        <w:t>мегапаскаля</w:t>
      </w:r>
      <w:proofErr w:type="spellEnd"/>
      <w:r w:rsidRPr="00F93EF3">
        <w:rPr>
          <w:rFonts w:ascii="Times New Roman" w:hAnsi="Times New Roman" w:cs="Times New Roman"/>
          <w:sz w:val="28"/>
          <w:szCs w:val="28"/>
        </w:rPr>
        <w:t xml:space="preserve"> включительно;</w:t>
      </w:r>
    </w:p>
    <w:p w:rsidR="00F93EF3" w:rsidRPr="00F93EF3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F3">
        <w:rPr>
          <w:rFonts w:ascii="Times New Roman" w:hAnsi="Times New Roman" w:cs="Times New Roman"/>
          <w:sz w:val="28"/>
          <w:szCs w:val="28"/>
        </w:rPr>
        <w:t xml:space="preserve">      4.5) размещения антенных опор (мачт и башен) высотой до 50 метров, предназначенных для размещения сре</w:t>
      </w:r>
      <w:proofErr w:type="gramStart"/>
      <w:r w:rsidRPr="00F93EF3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F93EF3">
        <w:rPr>
          <w:rFonts w:ascii="Times New Roman" w:hAnsi="Times New Roman" w:cs="Times New Roman"/>
          <w:sz w:val="28"/>
          <w:szCs w:val="28"/>
        </w:rPr>
        <w:t>язи;</w:t>
      </w:r>
    </w:p>
    <w:p w:rsidR="00F93EF3" w:rsidRPr="00F93EF3" w:rsidRDefault="00F93EF3" w:rsidP="00F9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F3">
        <w:rPr>
          <w:rFonts w:ascii="Times New Roman" w:hAnsi="Times New Roman" w:cs="Times New Roman"/>
          <w:sz w:val="28"/>
          <w:szCs w:val="28"/>
        </w:rPr>
        <w:t xml:space="preserve">      5) иных случаях, если в соответствии с настоящим Кодексом,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получение разрешения на строительство не требуется</w:t>
      </w:r>
      <w:proofErr w:type="gramStart"/>
      <w:r w:rsidRPr="00F93EF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93EF3" w:rsidRPr="009D6EE9" w:rsidRDefault="00F93EF3" w:rsidP="00CD43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EF3" w:rsidRPr="009D6EE9" w:rsidRDefault="00517768" w:rsidP="00CD437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E35C9">
        <w:rPr>
          <w:rFonts w:ascii="Times New Roman" w:hAnsi="Times New Roman" w:cs="Times New Roman"/>
          <w:b/>
          <w:sz w:val="28"/>
          <w:szCs w:val="28"/>
        </w:rPr>
        <w:t>1.5.</w:t>
      </w:r>
      <w:r w:rsidRPr="009D6EE9">
        <w:rPr>
          <w:rFonts w:ascii="Times New Roman" w:hAnsi="Times New Roman" w:cs="Times New Roman"/>
          <w:sz w:val="28"/>
          <w:szCs w:val="28"/>
        </w:rPr>
        <w:t xml:space="preserve"> часть 15 статьи 46 </w:t>
      </w:r>
      <w:r w:rsidRPr="009D6EE9">
        <w:rPr>
          <w:rFonts w:ascii="Times New Roman" w:hAnsi="Times New Roman" w:cs="Times New Roman"/>
          <w:sz w:val="28"/>
          <w:szCs w:val="28"/>
        </w:rPr>
        <w:t>признать утратившей силу.</w:t>
      </w:r>
    </w:p>
    <w:p w:rsidR="00517768" w:rsidRPr="009D6EE9" w:rsidRDefault="00517768" w:rsidP="00CD437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517768" w:rsidRPr="009D6EE9" w:rsidRDefault="00517768" w:rsidP="00CD43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C9">
        <w:rPr>
          <w:rFonts w:ascii="Times New Roman" w:hAnsi="Times New Roman" w:cs="Times New Roman"/>
          <w:b/>
          <w:sz w:val="28"/>
          <w:szCs w:val="28"/>
        </w:rPr>
        <w:t>1.6.</w:t>
      </w:r>
      <w:r w:rsidRPr="009D6EE9">
        <w:rPr>
          <w:rFonts w:ascii="Times New Roman" w:hAnsi="Times New Roman" w:cs="Times New Roman"/>
          <w:sz w:val="28"/>
          <w:szCs w:val="28"/>
        </w:rPr>
        <w:t xml:space="preserve"> статью 48  изложить в новой редакции:</w:t>
      </w:r>
    </w:p>
    <w:p w:rsidR="00FD4B7B" w:rsidRPr="009D6EE9" w:rsidRDefault="00FD4B7B" w:rsidP="00517768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9D6EE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> </w:t>
      </w:r>
    </w:p>
    <w:p w:rsidR="00FD4B7B" w:rsidRPr="009D6EE9" w:rsidRDefault="00FD4B7B" w:rsidP="00FD4B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</w:pPr>
      <w:r w:rsidRPr="009D6EE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> </w:t>
      </w:r>
      <w:r w:rsidRPr="009D6EE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ab/>
      </w:r>
      <w:r w:rsidR="00097D8E" w:rsidRPr="009D6E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«</w:t>
      </w:r>
      <w:r w:rsidRPr="009D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48. </w:t>
      </w:r>
      <w:r w:rsidRPr="009D6EE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>Приемка объекта и выдача разрешения на ввод объекта в эксплуатацию</w:t>
      </w:r>
    </w:p>
    <w:p w:rsidR="00FD4B7B" w:rsidRPr="009D6EE9" w:rsidRDefault="00FD4B7B" w:rsidP="00097D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ar-SA"/>
        </w:rPr>
      </w:pPr>
    </w:p>
    <w:p w:rsidR="00DE5292" w:rsidRPr="009D6EE9" w:rsidRDefault="00097D8E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</w:t>
      </w:r>
      <w:proofErr w:type="gramEnd"/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участка, а также ограничениям, установленным в соответствии с</w:t>
      </w:r>
      <w:proofErr w:type="gramEnd"/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земельным и иным законодательством Российской Федерации.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3077"/>
      <w:bookmarkEnd w:id="0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Для ввода объекта в эксплуатацию застройщик обращается в Администрацию муниципального района Иглинский район,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выдавшая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на строительство, непосредственно или через многофункциональный центр с заявлением о выдаче разрешения на ввод объекта в эксплуатацию.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Застройщики, наименования которых содержат слова "специализированный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застройщик", также могут обратиться с указанным заявлением с использованием единой информационной системы жилищного строительства,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278"/>
      <w:bookmarkEnd w:id="1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принятия решения о выдаче разрешения на ввод объекта в эксплуатацию необходимы следующие документы: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2884"/>
      <w:bookmarkEnd w:id="2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2885"/>
      <w:bookmarkEnd w:id="3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земельного участка;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281"/>
      <w:bookmarkEnd w:id="4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разрешение на строительство;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713"/>
      <w:bookmarkEnd w:id="5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2639"/>
      <w:bookmarkStart w:id="7" w:name="dst2640"/>
      <w:bookmarkEnd w:id="6"/>
      <w:bookmarkEnd w:id="7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строительного контроля на основании договора);</w:t>
      </w:r>
    </w:p>
    <w:p w:rsidR="00DE5292" w:rsidRPr="009D6EE9" w:rsidRDefault="0081122D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376"/>
      <w:bookmarkEnd w:id="8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DE5292" w:rsidRPr="009D6EE9" w:rsidRDefault="0081122D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715"/>
      <w:bookmarkEnd w:id="9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DE5292" w:rsidRPr="009D6EE9" w:rsidRDefault="0081122D" w:rsidP="00097D8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3078"/>
      <w:bookmarkEnd w:id="10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</w:t>
      </w:r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 </w:t>
      </w:r>
      <w:hyperlink r:id="rId12" w:anchor="dst171" w:history="1">
        <w:r w:rsidR="00DE5292"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54</w:t>
        </w:r>
      </w:hyperlink>
      <w:r w:rsidR="00895805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Градостроительного</w:t>
      </w:r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 </w:t>
      </w:r>
      <w:hyperlink r:id="rId13" w:anchor="dst3054" w:history="1">
        <w:r w:rsidR="00DE5292"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3.8</w:t>
        </w:r>
      </w:hyperlink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4" w:anchor="dst3060" w:history="1">
        <w:r w:rsidR="00DE5292"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3.9 статьи 49</w:t>
        </w:r>
      </w:hyperlink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7D8E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Кодекса), в том числе требованиям энергетической эффективности и требованиям</w:t>
      </w:r>
      <w:proofErr w:type="gramEnd"/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 </w:t>
      </w:r>
      <w:hyperlink r:id="rId15" w:anchor="dst2426" w:history="1">
        <w:r w:rsidR="00DE5292"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7 статьи 54</w:t>
        </w:r>
      </w:hyperlink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7D8E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Кодекса;</w:t>
      </w:r>
    </w:p>
    <w:p w:rsidR="00DE5292" w:rsidRPr="009D6EE9" w:rsidRDefault="00E71A95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436"/>
      <w:bookmarkEnd w:id="11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документ, подтверждающий заключение </w:t>
      </w:r>
      <w:proofErr w:type="gramStart"/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причинение вреда в результате аварии на опасном объекте в соответствии с </w:t>
      </w:r>
      <w:hyperlink r:id="rId16" w:anchor="dst100115" w:history="1">
        <w:r w:rsidR="00DE5292"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E5292" w:rsidRPr="009D6EE9" w:rsidRDefault="00E71A95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dst1114"/>
      <w:bookmarkEnd w:id="12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 </w:t>
      </w:r>
      <w:hyperlink r:id="rId17" w:anchor="dst0" w:history="1">
        <w:r w:rsidR="00DE5292"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DE52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  <w:proofErr w:type="gramEnd"/>
    </w:p>
    <w:p w:rsidR="00895805" w:rsidRPr="009D6EE9" w:rsidRDefault="00DE5292" w:rsidP="003E35C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dst1622"/>
      <w:bookmarkEnd w:id="13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1A95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технический план объекта капитального строительства, подготовленный в соответствии с Федеральным </w:t>
      </w:r>
      <w:hyperlink r:id="rId18" w:anchor="dst0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13 июля 2015 года N 218-ФЗ "О государственной регистрации недвижимости";</w:t>
      </w:r>
      <w:bookmarkStart w:id="14" w:name="dst2642"/>
      <w:bookmarkStart w:id="15" w:name="dst379"/>
      <w:bookmarkEnd w:id="14"/>
      <w:bookmarkEnd w:id="15"/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 </w:t>
      </w:r>
      <w:hyperlink r:id="rId19" w:anchor="dst27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пунктах </w:t>
        </w:r>
        <w:r w:rsidR="00E71A95"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0" w:anchor="dst278" w:history="1">
        <w:r w:rsidR="00E71A95"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 </w:t>
      </w:r>
      <w:hyperlink r:id="rId21" w:anchor="dst100126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 энергосбережении и о повышении энергетической эффективности.</w:t>
      </w:r>
    </w:p>
    <w:p w:rsidR="00DE5292" w:rsidRPr="009D6EE9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288"/>
      <w:bookmarkEnd w:id="16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(их копии или сведения, содержащиеся в них), указанные в </w:t>
      </w:r>
      <w:hyperlink r:id="rId22" w:anchor="dst2884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3" w:anchor="dst2885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4" w:anchor="dst281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5" w:anchor="dst3078" w:history="1">
        <w:r w:rsidR="00E71A95"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запрашиваются органами, указанными в </w:t>
      </w:r>
      <w:hyperlink r:id="rId26" w:anchor="dst3077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2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настоящей статьи,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находятся указанные документы, если застройщик не представил указ</w:t>
      </w:r>
      <w:r w:rsidR="00895805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 документы самостоятельно.</w:t>
      </w:r>
      <w:proofErr w:type="gramEnd"/>
    </w:p>
    <w:p w:rsidR="00DE5292" w:rsidRPr="009D6EE9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dst2643"/>
      <w:bookmarkEnd w:id="17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Документы, указанные в </w:t>
      </w:r>
      <w:hyperlink r:id="rId27" w:anchor="dst2884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8" w:anchor="dst1713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9" w:anchor="dst2639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0" w:anchor="dst2640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FF4B5B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1" w:anchor="dst376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="00FF4B5B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2" w:anchor="dst1715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настоящей статьи,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указанным в </w:t>
      </w:r>
      <w:hyperlink r:id="rId33" w:anchor="dst3077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2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  <w:proofErr w:type="gramEnd"/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dst101904"/>
      <w:bookmarkEnd w:id="18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межведомственным запросам органов, указанных в </w:t>
      </w:r>
      <w:hyperlink r:id="rId34" w:anchor="dst3077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2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документы (их копии или сведения, содержащиеся в них), предусмотренные </w:t>
      </w:r>
      <w:hyperlink r:id="rId35" w:anchor="dst27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dst100893"/>
      <w:bookmarkEnd w:id="19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 Российской Федерации могут устанавливаться помимо предусмотренных </w:t>
      </w:r>
      <w:hyperlink r:id="rId36" w:anchor="dst27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  <w:proofErr w:type="gramEnd"/>
    </w:p>
    <w:p w:rsidR="00DE5292" w:rsidRPr="009D6EE9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dst3079"/>
      <w:bookmarkEnd w:id="20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Для получения разрешения на ввод объекта в эксплуатацию разрешается требовать только указанные в </w:t>
      </w:r>
      <w:hyperlink r:id="rId37" w:anchor="dst27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частях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38" w:anchor="dst100893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 документы. Документы, предусмотренные </w:t>
      </w:r>
      <w:hyperlink r:id="rId39" w:anchor="dst27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40" w:anchor="dst100893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настоящей статьи, могут быть направлены в электронной форме.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 Российской Федерации или высшим исполнительным органом государственной власти субъекта Российской Федерации (применительно к случаям выдачи разрешения на ввод объекта в эксплуатацию органами исполнительной власти субъектов Российской Федерации, органами местного самоуправления) могут быть установлены </w:t>
      </w:r>
      <w:hyperlink r:id="rId41" w:anchor="dst100003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случаи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направление указанных в </w:t>
      </w:r>
      <w:hyperlink r:id="rId42" w:anchor="dst27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частях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43" w:anchor="dst100893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 документов и выдача разрешений на ввод в эксплуатацию осуществляются исключительно в электронной форме.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направления документов, указанных в </w:t>
      </w:r>
      <w:hyperlink r:id="rId44" w:anchor="dst27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частях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45" w:anchor="dst100893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в уполномоченные на выдачу разрешений на ввод объекта в эксплуатацию федеральные органы исполнительной власти, органы исполнительной власти субъекта Российской Федерации, органы местного самоуправления, в электронной форме </w:t>
      </w:r>
      <w:hyperlink r:id="rId46" w:anchor="dst100009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устанавливается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Правительством Российской Федерации.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dst2886"/>
      <w:bookmarkEnd w:id="21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 выдавшие разрешение на строительство,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документов, указанных в </w:t>
      </w:r>
      <w:hyperlink r:id="rId47" w:anchor="dst27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 В случае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 </w:t>
      </w:r>
      <w:hyperlink r:id="rId48" w:anchor="dst171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54</w:t>
        </w:r>
      </w:hyperlink>
      <w:r w:rsidR="00FF4B5B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Кодекса, осмотр такого объекта органом, выдавшим разрешение на строительство, не проводится.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dst101074"/>
      <w:bookmarkEnd w:id="22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Основанием для отказа в выдаче разрешения на ввод объекта в эксплуатацию является: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dst101873"/>
      <w:bookmarkEnd w:id="23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отсутствие документов, указанных в </w:t>
      </w:r>
      <w:hyperlink r:id="rId49" w:anchor="dst27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частях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50" w:anchor="dst100893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статьи;</w:t>
      </w:r>
    </w:p>
    <w:p w:rsidR="00DE5292" w:rsidRPr="009D6EE9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dst2887"/>
      <w:bookmarkEnd w:id="24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dst100898"/>
      <w:bookmarkEnd w:id="25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dst2646"/>
      <w:bookmarkEnd w:id="26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несоответствие параметров построенного, реконструированного объекта капитального строительства проектной документации;</w:t>
      </w:r>
    </w:p>
    <w:p w:rsidR="00DE5292" w:rsidRPr="009D6EE9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dst2647"/>
      <w:bookmarkEnd w:id="27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 </w:t>
      </w:r>
      <w:hyperlink r:id="rId51" w:anchor="dst2536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9 части 7 статьи 51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F4B5B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DE5292" w:rsidRPr="009D6EE9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dst290"/>
      <w:bookmarkEnd w:id="28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Неполучение (несвоевременное получение) документов, запрошенных в соответствии с </w:t>
      </w:r>
      <w:hyperlink r:id="rId52" w:anchor="dst28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3.2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53" w:anchor="dst2643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настоящей статьи, не может являться основанием для отказа в выдаче разрешения </w:t>
      </w:r>
      <w:r w:rsidR="00895805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ввод объекта в эксплуатацию.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dst2920"/>
      <w:bookmarkStart w:id="30" w:name="dst101075"/>
      <w:bookmarkEnd w:id="29"/>
      <w:bookmarkEnd w:id="30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Отказ в выдаче разрешения на ввод объекта в эксплуатацию может быть оспорен в судебном порядке.</w:t>
      </w:r>
    </w:p>
    <w:p w:rsidR="00DE5292" w:rsidRPr="009D6EE9" w:rsidRDefault="00DE5292" w:rsidP="0089580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dst2921"/>
      <w:bookmarkEnd w:id="31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ввод объекта в эксплуатацию (за исключением линейного объекта) выдается застройщику в случае, если в </w:t>
      </w:r>
      <w:r w:rsidR="00895805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выдавшие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  <w:proofErr w:type="gramEnd"/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dst2922"/>
      <w:bookmarkEnd w:id="32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proofErr w:type="gramStart"/>
      <w:r w:rsidR="00895805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МР Иглинский райо</w:t>
      </w:r>
      <w:r w:rsidR="001C5D3B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выдавш</w:t>
      </w:r>
      <w:r w:rsidR="001C5D3B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на ввод объекта в эксплуатацию, в течение пяти рабочих дней со дня выдачи такого разрешения обеспечивают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уполномоченные на размещение в государственных информационных системах обеспечения градос</w:t>
      </w:r>
      <w:r w:rsidR="00895805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троительной деятельно</w:t>
      </w:r>
      <w:r w:rsidR="001C5D3B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1C5D3B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C5D3B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документы, материалы, указанные в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4" w:anchor="dst3027" w:history="1">
        <w:proofErr w:type="gramStart"/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</w:t>
        </w:r>
        <w:proofErr w:type="gramEnd"/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5" w:anchor="dst2820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hyperlink r:id="rId56" w:anchor="dst101413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9.2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7" w:anchor="dst2821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hyperlink r:id="rId58" w:anchor="dst387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 части 5 статьи 56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F4B5B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dst100903"/>
      <w:bookmarkEnd w:id="33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документы государственного учета реконструированного объекта капитального строительства.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dst1627"/>
      <w:bookmarkEnd w:id="34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 </w:t>
      </w:r>
      <w:hyperlink r:id="rId59" w:anchor="dst100354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13 июля 2015 года N 218-ФЗ "О государственной регистрации недвижимости".</w:t>
      </w:r>
    </w:p>
    <w:p w:rsidR="00DE5292" w:rsidRPr="009D6EE9" w:rsidRDefault="00DE5292" w:rsidP="001C5D3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dst1628"/>
      <w:bookmarkEnd w:id="35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таких сведений должен соответствовать установленным в соответствии с Федеральным </w:t>
      </w:r>
      <w:hyperlink r:id="rId60" w:anchor="dst0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13 июля 2015 года N 218-ФЗ "О государственной регистрации недвижимости" требованиям к составу сведений в графической и текстовой частях технического плана.</w:t>
      </w:r>
      <w:proofErr w:type="gramEnd"/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dst477"/>
      <w:bookmarkEnd w:id="36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11.1. 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DE5292" w:rsidRPr="009D6EE9" w:rsidRDefault="00DE5292" w:rsidP="001C5D3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dst1115"/>
      <w:bookmarkEnd w:id="37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 </w:t>
      </w:r>
      <w:hyperlink r:id="rId61" w:anchor="dst640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об охране объектов культурного наслед</w:t>
      </w:r>
      <w:r w:rsidR="001C5D3B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dst201"/>
      <w:bookmarkEnd w:id="38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hyperlink r:id="rId62" w:anchor="dst100097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Форма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власти.</w:t>
      </w:r>
    </w:p>
    <w:p w:rsidR="00DE5292" w:rsidRPr="009D6EE9" w:rsidRDefault="00DE5292" w:rsidP="001C5D3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dst2651"/>
      <w:bookmarkEnd w:id="39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выдачи разрешения на ввод объекта в эксплуатацию орган, выдавший такое разрешение,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 </w:t>
      </w:r>
      <w:hyperlink r:id="rId63" w:anchor="dst311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5.1 статьи 6</w:t>
        </w:r>
      </w:hyperlink>
      <w:r w:rsidR="00883392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Градостроительного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Кодекса, или в орган исполнительной власти субъекта Российской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dst2652"/>
      <w:bookmarkEnd w:id="40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предусмотренных </w:t>
      </w:r>
      <w:hyperlink r:id="rId64" w:anchor="dst2536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9 части 7 статьи 51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4979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Кодекса, в течение трех рабочих дней со дня выдачи разрешения на ввод объекта в эксплуатацию </w:t>
      </w:r>
      <w:r w:rsidR="009D6EE9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 Иглинский район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выдавш</w:t>
      </w:r>
      <w:r w:rsidR="009D6EE9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разрешение, направля</w:t>
      </w:r>
      <w:r w:rsidR="009D6EE9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:rsidR="00DE5292" w:rsidRPr="009D6EE9" w:rsidRDefault="00DE5292" w:rsidP="001C5D3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dst2653"/>
      <w:bookmarkEnd w:id="41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Разрешение на ввод объекта в эксплуатацию не требуется в случае, если в соответствии с </w:t>
      </w:r>
      <w:hyperlink r:id="rId65" w:anchor="dst100836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17 статьи 51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4979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для строительства или реконструкции объекта не требуется выдача разрешения на строительство</w:t>
      </w:r>
      <w:r w:rsidR="001C5D3B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dst2654"/>
      <w:bookmarkEnd w:id="42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</w:t>
      </w:r>
      <w:r w:rsidR="009D6EE9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муниципального района Иглинский район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через многофункциональный центр, либо направляет в указанны</w:t>
      </w:r>
      <w:r w:rsidR="009D6EE9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посредством почтового отправления с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уведомлением о вручении или единого портала государственных и муниципальных услуг уведомление об окончании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строительства или реконструкции объекта индивидуального жилищного строительства или садового дома (далее - уведомление об окончании строительства).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окончании строительства должно содержать сведения, предусмотренные </w:t>
      </w:r>
      <w:hyperlink r:id="rId66" w:anchor="dst2581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hyperlink r:id="rId67" w:anchor="dst2585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8" w:anchor="dst2587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69" w:anchor="dst258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части 1 статьи 51.1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4979"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сведения о параметрах построенных или реконструированных объекта индивидуального жилищного строительства или садового дома, об оплате государственной пошлины за осуществление государственной регистрации прав, о способе направления застройщику уведомления, предусмотренного </w:t>
      </w:r>
      <w:hyperlink r:id="rId70" w:anchor="dst2665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 части 19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статьи.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уведомлению об окончании строительства прилагаются: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dst2655"/>
      <w:bookmarkEnd w:id="43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документы, предусмотренные </w:t>
      </w:r>
      <w:hyperlink r:id="rId71" w:anchor="dst2593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72" w:anchor="dst2594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части 3 статьи 51.1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Кодекса;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dst2656"/>
      <w:bookmarkEnd w:id="44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технический план объекта индивидуального жилищного строительства или садового дома;</w:t>
      </w:r>
    </w:p>
    <w:p w:rsidR="00DE5292" w:rsidRPr="009D6EE9" w:rsidRDefault="00DE5292" w:rsidP="00D8497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dst2657"/>
      <w:bookmarkEnd w:id="45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множественностью лиц на стороне арендатора.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dst2658"/>
      <w:bookmarkEnd w:id="46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 уведомлении об окончании строительства сведений, предусмотренных </w:t>
      </w:r>
      <w:hyperlink r:id="rId73" w:anchor="dst2654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первым части 16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или отсутствия документов, прилагаемых к нему и предусмотренных </w:t>
      </w:r>
      <w:hyperlink r:id="rId74" w:anchor="dst2655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hyperlink r:id="rId75" w:anchor="dst2657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части 16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 </w:t>
      </w:r>
      <w:hyperlink r:id="rId76" w:anchor="dst259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51.1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Кодекса),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 в течение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dst2659"/>
      <w:bookmarkEnd w:id="47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18. </w:t>
      </w:r>
      <w:hyperlink r:id="rId77" w:anchor="dst100150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Форма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уведомления об окончании строительства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dst2660"/>
      <w:bookmarkEnd w:id="48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Уполномоченные на выдачу разрешений на строительство федеральный орган исполнительной власти, орган исполнительной власти субъекта Российской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или орган местного самоуправления в течение семи рабочих дней со дня поступления уведомления об окончании строительства: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dst2661"/>
      <w:bookmarkEnd w:id="49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настоящим Кодексом, другими федеральными законами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о планируемом строительстве). В случае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поступления уведомления об окончании строительства;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dst2662"/>
      <w:bookmarkEnd w:id="50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 </w:t>
      </w:r>
      <w:hyperlink r:id="rId78" w:anchor="dst2605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части 8 статьи 51.1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46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Кодекса, не направлялось уведомление о несоответствии указанных в уведомлении о планируемом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 </w:t>
      </w:r>
      <w:hyperlink r:id="rId79" w:anchor="dst2611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 части 10 статьи 51.1</w:t>
        </w:r>
      </w:hyperlink>
      <w:r w:rsidR="0046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исторического поселения федерального или регионального значения;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dst2663"/>
      <w:bookmarkEnd w:id="51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планируемом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строительстве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dst2664"/>
      <w:bookmarkEnd w:id="52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такой объект капитального строительства не введен в эксплуатацию;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dst2665"/>
      <w:bookmarkEnd w:id="53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направляет застройщику способом, указанным в уведомлении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 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  <w:proofErr w:type="gramEnd"/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dst2666"/>
      <w:bookmarkEnd w:id="54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случаях:</w:t>
      </w:r>
      <w:proofErr w:type="gramEnd"/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dst2667"/>
      <w:bookmarkEnd w:id="55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параметры построенных или реконструированных объекта индивидуального жилищного строительства или садового дома не соответствуют указанным в </w:t>
      </w:r>
      <w:hyperlink r:id="rId80" w:anchor="dst2661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 части 19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настоящей статьи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 w:rsidR="0046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Градостроительным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Кодексом, другими федеральными законами;</w:t>
      </w:r>
      <w:proofErr w:type="gramEnd"/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dst2668"/>
      <w:bookmarkEnd w:id="56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недопустимости размещения объекта индивидуального жилищного строительства или садового дома на земельном участке по основанию, указанному в </w:t>
      </w:r>
      <w:hyperlink r:id="rId81" w:anchor="dst2611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 части 10 статьи 51.1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46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dst2669"/>
      <w:bookmarkEnd w:id="57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dst2670"/>
      <w:bookmarkEnd w:id="58"/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такой объект капитального строительства не введен в эксплуатацию.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dst2671"/>
      <w:bookmarkEnd w:id="59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gramStart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срок, указанный в </w:t>
      </w:r>
      <w:hyperlink r:id="rId82" w:anchor="dst2660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19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орган регистрации прав, а также:</w:t>
      </w:r>
      <w:proofErr w:type="gramEnd"/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dst2672"/>
      <w:bookmarkEnd w:id="60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застройщику указанного уведомления по основанию, предусмотренному </w:t>
      </w:r>
      <w:hyperlink r:id="rId83" w:anchor="dst2667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84" w:anchor="dst266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части 20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dst2673"/>
      <w:bookmarkEnd w:id="61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орган исполнительной власти субъекта Российской Федерации, уполномоченный в области охраны объектов культурного наследия, в случае направления застройщику указанного уведомления по основанию, предусмотренному </w:t>
      </w:r>
      <w:hyperlink r:id="rId85" w:anchor="dst2668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20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статьи;</w:t>
      </w:r>
    </w:p>
    <w:p w:rsidR="00DE5292" w:rsidRPr="009D6EE9" w:rsidRDefault="00DE5292" w:rsidP="00DE529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dst2674"/>
      <w:bookmarkEnd w:id="62"/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 </w:t>
      </w:r>
      <w:hyperlink r:id="rId86" w:anchor="dst2669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87" w:anchor="dst2670" w:history="1">
        <w:r w:rsidRPr="009D6E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части 20</w:t>
        </w:r>
      </w:hyperlink>
      <w:r w:rsidRPr="009D6E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статьи.</w:t>
      </w:r>
      <w:r w:rsidR="003E35C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Start w:id="63" w:name="_GoBack"/>
      <w:bookmarkEnd w:id="63"/>
    </w:p>
    <w:p w:rsidR="00FD4B7B" w:rsidRPr="009D6EE9" w:rsidRDefault="00FD4B7B" w:rsidP="00FD4B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7D8E" w:rsidRPr="001272C8" w:rsidRDefault="00097D8E" w:rsidP="00097D8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решение на официальном сайте сельского поселения Балтийский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http</w:t>
      </w:r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://</w:t>
      </w:r>
      <w:proofErr w:type="spellStart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baltiysk</w:t>
      </w:r>
      <w:proofErr w:type="spellEnd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sp</w:t>
      </w:r>
      <w:proofErr w:type="spellEnd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-</w:t>
      </w:r>
      <w:proofErr w:type="spellStart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iglino</w:t>
      </w:r>
      <w:proofErr w:type="spellEnd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/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информационном 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стенде в здании администрации сельского поселения Балтийский сельсовет: Республика Башкортостан, Иглинский район,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Балтика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Центральная, д.43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7D8E" w:rsidRPr="001272C8" w:rsidRDefault="00097D8E" w:rsidP="00097D8E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D8E" w:rsidRPr="001272C8" w:rsidRDefault="00097D8E" w:rsidP="00097D8E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сельского поселения Балтийский сельсовет муниципального района Иглинский район по развитию предпринимательства, земельным вопросам, благоустройству и экологии (председатель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97D8E" w:rsidRPr="001272C8" w:rsidRDefault="00097D8E" w:rsidP="00097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D8E" w:rsidRPr="001272C8" w:rsidRDefault="00097D8E" w:rsidP="00097D8E">
      <w:pPr>
        <w:spacing w:after="120" w:line="48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D8E" w:rsidRPr="001272C8" w:rsidRDefault="00097D8E" w:rsidP="00097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сельского поселения</w:t>
      </w: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</w:t>
      </w:r>
    </w:p>
    <w:p w:rsidR="00097D8E" w:rsidRPr="001272C8" w:rsidRDefault="00097D8E" w:rsidP="00097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7D8E" w:rsidRPr="001272C8" w:rsidRDefault="00097D8E" w:rsidP="00097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</w:t>
      </w: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</w:p>
    <w:p w:rsidR="00097D8E" w:rsidRPr="00BA13BB" w:rsidRDefault="00097D8E" w:rsidP="00097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7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</w:t>
      </w:r>
    </w:p>
    <w:p w:rsidR="00097D8E" w:rsidRDefault="00097D8E" w:rsidP="00097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F0" w:rsidRDefault="002D3EF0" w:rsidP="001C5D3B">
      <w:pPr>
        <w:widowControl w:val="0"/>
        <w:tabs>
          <w:tab w:val="left" w:pos="567"/>
          <w:tab w:val="left" w:pos="1134"/>
        </w:tabs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2D3EF0" w:rsidSect="00C876FE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1906" w:h="16838"/>
      <w:pgMar w:top="851" w:right="567" w:bottom="67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B3" w:rsidRDefault="00D26FB3" w:rsidP="00FD4B7B">
      <w:pPr>
        <w:spacing w:after="0" w:line="240" w:lineRule="auto"/>
      </w:pPr>
      <w:r>
        <w:separator/>
      </w:r>
    </w:p>
  </w:endnote>
  <w:endnote w:type="continuationSeparator" w:id="0">
    <w:p w:rsidR="00D26FB3" w:rsidRDefault="00D26FB3" w:rsidP="00FD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E" w:rsidRDefault="00D215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E" w:rsidRDefault="00D215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E" w:rsidRDefault="00D215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B3" w:rsidRDefault="00D26FB3" w:rsidP="00FD4B7B">
      <w:pPr>
        <w:spacing w:after="0" w:line="240" w:lineRule="auto"/>
      </w:pPr>
      <w:r>
        <w:separator/>
      </w:r>
    </w:p>
  </w:footnote>
  <w:footnote w:type="continuationSeparator" w:id="0">
    <w:p w:rsidR="00D26FB3" w:rsidRDefault="00D26FB3" w:rsidP="00FD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E" w:rsidRDefault="00D215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E" w:rsidRDefault="00D2151E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C9B70B" wp14:editId="247FD513">
              <wp:simplePos x="0" y="0"/>
              <wp:positionH relativeFrom="column">
                <wp:posOffset>6043930</wp:posOffset>
              </wp:positionH>
              <wp:positionV relativeFrom="paragraph">
                <wp:posOffset>-239395</wp:posOffset>
              </wp:positionV>
              <wp:extent cx="398780" cy="350520"/>
              <wp:effectExtent l="0" t="0" r="1270" b="0"/>
              <wp:wrapNone/>
              <wp:docPr id="35" name="Поле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8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51E" w:rsidRPr="00BC25DA" w:rsidRDefault="00D2151E" w:rsidP="00416ED1">
                          <w:pPr>
                            <w:pStyle w:val="a7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5" o:spid="_x0000_s1026" type="#_x0000_t202" style="position:absolute;margin-left:475.9pt;margin-top:-18.85pt;width:31.4pt;height:27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" stroked="f" strokeweight="2.25pt">
              <v:textbox inset=".5mm,.3mm,.5mm,.3mm">
                <w:txbxContent>
                  <w:p w:rsidR="00D2151E" w:rsidRPr="00BC25DA" w:rsidRDefault="00D2151E" w:rsidP="00416ED1">
                    <w:pPr>
                      <w:pStyle w:val="a7"/>
                      <w:spacing w:before="120"/>
                      <w:rPr>
                        <w:noProof w:val="0"/>
                        <w:sz w:val="2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1DF698" wp14:editId="338A0401">
              <wp:simplePos x="0" y="0"/>
              <wp:positionH relativeFrom="column">
                <wp:posOffset>-814705</wp:posOffset>
              </wp:positionH>
              <wp:positionV relativeFrom="paragraph">
                <wp:posOffset>3845560</wp:posOffset>
              </wp:positionV>
              <wp:extent cx="563880" cy="3133725"/>
              <wp:effectExtent l="0" t="0" r="7620" b="9525"/>
              <wp:wrapNone/>
              <wp:docPr id="59" name="Поле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" cy="3133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51E" w:rsidRDefault="00D2151E" w:rsidP="00FD4B7B">
                          <w:pPr>
                            <w:pStyle w:val="a7"/>
                            <w:jc w:val="left"/>
                            <w:rPr>
                              <w:noProof w:val="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оле 59" o:spid="_x0000_s1027" type="#_x0000_t202" style="position:absolute;margin-left:-64.15pt;margin-top:302.8pt;width:44.4pt;height:2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" stroked="f">
              <v:textbox style="layout-flow:vertical;mso-layout-flow-alt:bottom-to-top">
                <w:txbxContent>
                  <w:p w:rsidR="00D2151E" w:rsidRDefault="00D2151E" w:rsidP="00FD4B7B">
                    <w:pPr>
                      <w:pStyle w:val="a7"/>
                      <w:jc w:val="left"/>
                      <w:rPr>
                        <w:noProof w:val="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C86B96" wp14:editId="33D42F70">
              <wp:simplePos x="0" y="0"/>
              <wp:positionH relativeFrom="column">
                <wp:posOffset>-805180</wp:posOffset>
              </wp:positionH>
              <wp:positionV relativeFrom="paragraph">
                <wp:posOffset>-267335</wp:posOffset>
              </wp:positionV>
              <wp:extent cx="556260" cy="4114800"/>
              <wp:effectExtent l="0" t="0" r="0" b="0"/>
              <wp:wrapNone/>
              <wp:docPr id="307" name="Поле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411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51E" w:rsidRDefault="00D2151E" w:rsidP="00416ED1">
                          <w:pPr>
                            <w:pStyle w:val="a7"/>
                            <w:jc w:val="left"/>
                            <w:rPr>
                              <w:noProof w:val="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оле 307" o:spid="_x0000_s1028" type="#_x0000_t202" style="position:absolute;margin-left:-63.4pt;margin-top:-21.05pt;width:43.8pt;height:3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" stroked="f">
              <v:textbox style="layout-flow:vertical;mso-layout-flow-alt:bottom-to-top">
                <w:txbxContent>
                  <w:p w:rsidR="00D2151E" w:rsidRDefault="00D2151E" w:rsidP="00416ED1">
                    <w:pPr>
                      <w:pStyle w:val="a7"/>
                      <w:jc w:val="left"/>
                      <w:rPr>
                        <w:noProof w:val="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E" w:rsidRDefault="00D215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810"/>
    <w:multiLevelType w:val="hybridMultilevel"/>
    <w:tmpl w:val="C904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2061"/>
    <w:multiLevelType w:val="hybridMultilevel"/>
    <w:tmpl w:val="0F16226E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5B7CF4"/>
    <w:multiLevelType w:val="hybridMultilevel"/>
    <w:tmpl w:val="C5C23CF4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>
    <w:nsid w:val="0FF60C01"/>
    <w:multiLevelType w:val="hybridMultilevel"/>
    <w:tmpl w:val="82FC9C1C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>
    <w:nsid w:val="10C03A97"/>
    <w:multiLevelType w:val="hybridMultilevel"/>
    <w:tmpl w:val="8C1C9DE0"/>
    <w:lvl w:ilvl="0" w:tplc="4210E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940438"/>
    <w:multiLevelType w:val="hybridMultilevel"/>
    <w:tmpl w:val="EAEC1CD8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1DF97E1D"/>
    <w:multiLevelType w:val="hybridMultilevel"/>
    <w:tmpl w:val="821CDCCA"/>
    <w:lvl w:ilvl="0" w:tplc="64C449FA">
      <w:start w:val="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325DC4"/>
    <w:multiLevelType w:val="hybridMultilevel"/>
    <w:tmpl w:val="BF465C5A"/>
    <w:lvl w:ilvl="0" w:tplc="84007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56151C"/>
    <w:multiLevelType w:val="hybridMultilevel"/>
    <w:tmpl w:val="9528B57E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8B1053"/>
    <w:multiLevelType w:val="hybridMultilevel"/>
    <w:tmpl w:val="B6CE9786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9F70D4"/>
    <w:multiLevelType w:val="hybridMultilevel"/>
    <w:tmpl w:val="9D94DE6C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>
    <w:nsid w:val="27226B15"/>
    <w:multiLevelType w:val="hybridMultilevel"/>
    <w:tmpl w:val="F64A0A44"/>
    <w:lvl w:ilvl="0" w:tplc="208E5484">
      <w:start w:val="1"/>
      <w:numFmt w:val="decimal"/>
      <w:lvlText w:val="%1."/>
      <w:lvlJc w:val="left"/>
      <w:pPr>
        <w:tabs>
          <w:tab w:val="num" w:pos="1005"/>
        </w:tabs>
        <w:ind w:left="100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F61C7"/>
    <w:multiLevelType w:val="hybridMultilevel"/>
    <w:tmpl w:val="9AA43406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>
    <w:nsid w:val="2F197B96"/>
    <w:multiLevelType w:val="hybridMultilevel"/>
    <w:tmpl w:val="05365E70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D06404"/>
    <w:multiLevelType w:val="hybridMultilevel"/>
    <w:tmpl w:val="EEF82196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767266"/>
    <w:multiLevelType w:val="hybridMultilevel"/>
    <w:tmpl w:val="F342F2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8EF7A86"/>
    <w:multiLevelType w:val="hybridMultilevel"/>
    <w:tmpl w:val="5B509540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EA474C"/>
    <w:multiLevelType w:val="hybridMultilevel"/>
    <w:tmpl w:val="6034110A"/>
    <w:lvl w:ilvl="0" w:tplc="176CE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A932D34"/>
    <w:multiLevelType w:val="hybridMultilevel"/>
    <w:tmpl w:val="A45C0002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>
    <w:nsid w:val="500F0F96"/>
    <w:multiLevelType w:val="hybridMultilevel"/>
    <w:tmpl w:val="5A1A2586"/>
    <w:lvl w:ilvl="0" w:tplc="0A9EC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E545B3"/>
    <w:multiLevelType w:val="hybridMultilevel"/>
    <w:tmpl w:val="43D46D48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1">
    <w:nsid w:val="581867C2"/>
    <w:multiLevelType w:val="hybridMultilevel"/>
    <w:tmpl w:val="BF74634E"/>
    <w:lvl w:ilvl="0" w:tplc="FC3C0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3DA6D7C"/>
    <w:multiLevelType w:val="hybridMultilevel"/>
    <w:tmpl w:val="24C2ABAC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5B634C9"/>
    <w:multiLevelType w:val="hybridMultilevel"/>
    <w:tmpl w:val="A0B4A25A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4">
    <w:nsid w:val="6BB004E0"/>
    <w:multiLevelType w:val="hybridMultilevel"/>
    <w:tmpl w:val="C904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50E43"/>
    <w:multiLevelType w:val="hybridMultilevel"/>
    <w:tmpl w:val="C882D954"/>
    <w:lvl w:ilvl="0" w:tplc="DAD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1C2612C"/>
    <w:multiLevelType w:val="hybridMultilevel"/>
    <w:tmpl w:val="44362EE2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24"/>
  </w:num>
  <w:num w:numId="3">
    <w:abstractNumId w:val="6"/>
  </w:num>
  <w:num w:numId="4">
    <w:abstractNumId w:val="26"/>
  </w:num>
  <w:num w:numId="5">
    <w:abstractNumId w:val="3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2"/>
  </w:num>
  <w:num w:numId="11">
    <w:abstractNumId w:val="5"/>
  </w:num>
  <w:num w:numId="12">
    <w:abstractNumId w:val="15"/>
  </w:num>
  <w:num w:numId="13">
    <w:abstractNumId w:val="20"/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</w:num>
  <w:num w:numId="18">
    <w:abstractNumId w:val="9"/>
  </w:num>
  <w:num w:numId="19">
    <w:abstractNumId w:val="8"/>
  </w:num>
  <w:num w:numId="20">
    <w:abstractNumId w:val="14"/>
  </w:num>
  <w:num w:numId="21">
    <w:abstractNumId w:val="16"/>
  </w:num>
  <w:num w:numId="22">
    <w:abstractNumId w:val="13"/>
  </w:num>
  <w:num w:numId="23">
    <w:abstractNumId w:val="1"/>
  </w:num>
  <w:num w:numId="24">
    <w:abstractNumId w:val="22"/>
  </w:num>
  <w:num w:numId="25">
    <w:abstractNumId w:val="25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06"/>
    <w:rsid w:val="000567BC"/>
    <w:rsid w:val="00097D8E"/>
    <w:rsid w:val="000C1203"/>
    <w:rsid w:val="000E4287"/>
    <w:rsid w:val="000F3787"/>
    <w:rsid w:val="00107204"/>
    <w:rsid w:val="0012276F"/>
    <w:rsid w:val="001272C8"/>
    <w:rsid w:val="0013504C"/>
    <w:rsid w:val="001C5D3B"/>
    <w:rsid w:val="001C707B"/>
    <w:rsid w:val="001D7B06"/>
    <w:rsid w:val="001E09A8"/>
    <w:rsid w:val="00231BC6"/>
    <w:rsid w:val="00233879"/>
    <w:rsid w:val="002370B0"/>
    <w:rsid w:val="0029135C"/>
    <w:rsid w:val="002A00B2"/>
    <w:rsid w:val="002B2233"/>
    <w:rsid w:val="002D3EF0"/>
    <w:rsid w:val="00305D97"/>
    <w:rsid w:val="00331DCA"/>
    <w:rsid w:val="00377878"/>
    <w:rsid w:val="0038013C"/>
    <w:rsid w:val="003C752C"/>
    <w:rsid w:val="003D253A"/>
    <w:rsid w:val="003E35C9"/>
    <w:rsid w:val="00416ED1"/>
    <w:rsid w:val="00436451"/>
    <w:rsid w:val="004604EE"/>
    <w:rsid w:val="0046469B"/>
    <w:rsid w:val="00495C88"/>
    <w:rsid w:val="004B4FCE"/>
    <w:rsid w:val="004B6DDF"/>
    <w:rsid w:val="004F1BFD"/>
    <w:rsid w:val="005157FA"/>
    <w:rsid w:val="00517768"/>
    <w:rsid w:val="00533101"/>
    <w:rsid w:val="0053334C"/>
    <w:rsid w:val="00550884"/>
    <w:rsid w:val="00551FC1"/>
    <w:rsid w:val="00553256"/>
    <w:rsid w:val="005A123D"/>
    <w:rsid w:val="005B7D1E"/>
    <w:rsid w:val="005F153B"/>
    <w:rsid w:val="00601EFA"/>
    <w:rsid w:val="00606B03"/>
    <w:rsid w:val="0064697D"/>
    <w:rsid w:val="006474E1"/>
    <w:rsid w:val="00660F1C"/>
    <w:rsid w:val="00671D04"/>
    <w:rsid w:val="0067389D"/>
    <w:rsid w:val="00677B3C"/>
    <w:rsid w:val="006C0CE6"/>
    <w:rsid w:val="006D6303"/>
    <w:rsid w:val="00701FDC"/>
    <w:rsid w:val="00727136"/>
    <w:rsid w:val="00747F93"/>
    <w:rsid w:val="00754F20"/>
    <w:rsid w:val="0076436A"/>
    <w:rsid w:val="00766231"/>
    <w:rsid w:val="0081122D"/>
    <w:rsid w:val="00813CD0"/>
    <w:rsid w:val="00830AC3"/>
    <w:rsid w:val="00857002"/>
    <w:rsid w:val="00883392"/>
    <w:rsid w:val="00894DC1"/>
    <w:rsid w:val="00895805"/>
    <w:rsid w:val="008C197D"/>
    <w:rsid w:val="008E3E1D"/>
    <w:rsid w:val="008F15F5"/>
    <w:rsid w:val="009033FC"/>
    <w:rsid w:val="00936820"/>
    <w:rsid w:val="009604E5"/>
    <w:rsid w:val="009B37A6"/>
    <w:rsid w:val="009C7555"/>
    <w:rsid w:val="009D6EE9"/>
    <w:rsid w:val="009D6F51"/>
    <w:rsid w:val="00A47FA9"/>
    <w:rsid w:val="00A53F38"/>
    <w:rsid w:val="00A75310"/>
    <w:rsid w:val="00A75F96"/>
    <w:rsid w:val="00AD513C"/>
    <w:rsid w:val="00AD6ADB"/>
    <w:rsid w:val="00AF5B84"/>
    <w:rsid w:val="00B058A7"/>
    <w:rsid w:val="00B718AB"/>
    <w:rsid w:val="00B86DD5"/>
    <w:rsid w:val="00B91055"/>
    <w:rsid w:val="00BA13BB"/>
    <w:rsid w:val="00BB3832"/>
    <w:rsid w:val="00BF2056"/>
    <w:rsid w:val="00C11FAC"/>
    <w:rsid w:val="00C876FE"/>
    <w:rsid w:val="00CA151D"/>
    <w:rsid w:val="00CB4D5B"/>
    <w:rsid w:val="00CD4373"/>
    <w:rsid w:val="00CF3EE6"/>
    <w:rsid w:val="00CF48F3"/>
    <w:rsid w:val="00D06F39"/>
    <w:rsid w:val="00D2151E"/>
    <w:rsid w:val="00D26FB3"/>
    <w:rsid w:val="00D776DE"/>
    <w:rsid w:val="00D84979"/>
    <w:rsid w:val="00DE5292"/>
    <w:rsid w:val="00E51228"/>
    <w:rsid w:val="00E71A95"/>
    <w:rsid w:val="00E969A3"/>
    <w:rsid w:val="00EA0FF2"/>
    <w:rsid w:val="00EF75AC"/>
    <w:rsid w:val="00F04958"/>
    <w:rsid w:val="00F93EF3"/>
    <w:rsid w:val="00FD4B7B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4B7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B7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D4B7B"/>
    <w:pPr>
      <w:keepNext/>
      <w:widowControl w:val="0"/>
      <w:tabs>
        <w:tab w:val="left" w:pos="0"/>
        <w:tab w:val="left" w:pos="567"/>
        <w:tab w:val="left" w:pos="1134"/>
      </w:tabs>
      <w:spacing w:after="0" w:line="24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B7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B7B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416ED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B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4B7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4B7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4B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4B7B"/>
    <w:rPr>
      <w:rFonts w:ascii="Calibri" w:eastAsia="Times New Roman" w:hAnsi="Calibri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D4B7B"/>
  </w:style>
  <w:style w:type="paragraph" w:styleId="a3">
    <w:name w:val="header"/>
    <w:basedOn w:val="a"/>
    <w:link w:val="a4"/>
    <w:uiPriority w:val="99"/>
    <w:unhideWhenUsed/>
    <w:rsid w:val="00FD4B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D4B7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B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D4B7B"/>
    <w:rPr>
      <w:rFonts w:ascii="Calibri" w:eastAsia="Calibri" w:hAnsi="Calibri" w:cs="Times New Roman"/>
    </w:rPr>
  </w:style>
  <w:style w:type="paragraph" w:customStyle="1" w:styleId="a7">
    <w:name w:val="Штамп"/>
    <w:basedOn w:val="a"/>
    <w:rsid w:val="00FD4B7B"/>
    <w:pPr>
      <w:spacing w:after="0" w:line="240" w:lineRule="auto"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rsid w:val="00FD4B7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D4B7B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FD4B7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rsid w:val="00FD4B7B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rsid w:val="00FD4B7B"/>
    <w:pPr>
      <w:widowControl w:val="0"/>
      <w:tabs>
        <w:tab w:val="left" w:pos="0"/>
        <w:tab w:val="left" w:pos="15840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D4B7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ae">
    <w:name w:val="Содержимое таблицы"/>
    <w:basedOn w:val="a"/>
    <w:rsid w:val="00FD4B7B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FD4B7B"/>
    <w:pPr>
      <w:widowControl w:val="0"/>
      <w:tabs>
        <w:tab w:val="left" w:pos="0"/>
      </w:tabs>
      <w:spacing w:after="0" w:line="240" w:lineRule="auto"/>
      <w:ind w:right="43"/>
      <w:jc w:val="center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-016">
    <w:name w:val="1-016"/>
    <w:basedOn w:val="a"/>
    <w:rsid w:val="00FD4B7B"/>
    <w:pPr>
      <w:keepNext/>
      <w:spacing w:before="120" w:after="120" w:line="240" w:lineRule="auto"/>
      <w:ind w:left="357" w:right="-5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txt">
    <w:name w:val="txt"/>
    <w:basedOn w:val="a"/>
    <w:rsid w:val="00FD4B7B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ar-SA"/>
    </w:rPr>
  </w:style>
  <w:style w:type="paragraph" w:customStyle="1" w:styleId="ConsPlusNormal">
    <w:name w:val="ConsPlusNormal"/>
    <w:rsid w:val="00FD4B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Продолжение списка 21"/>
    <w:basedOn w:val="a"/>
    <w:rsid w:val="00FD4B7B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iiaeuiue">
    <w:name w:val="iiiaeuiue"/>
    <w:basedOn w:val="a"/>
    <w:rsid w:val="00FD4B7B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Title"/>
    <w:aliases w:val="Заголовок"/>
    <w:basedOn w:val="a"/>
    <w:next w:val="ac"/>
    <w:link w:val="af0"/>
    <w:rsid w:val="00FD4B7B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0">
    <w:name w:val="Название Знак"/>
    <w:aliases w:val="Заголовок Знак"/>
    <w:basedOn w:val="a0"/>
    <w:link w:val="af"/>
    <w:rsid w:val="00FD4B7B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auiue">
    <w:name w:val="iauiue"/>
    <w:basedOn w:val="a"/>
    <w:rsid w:val="00FD4B7B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2">
    <w:name w:val="bodytext2"/>
    <w:basedOn w:val="a"/>
    <w:rsid w:val="00FD4B7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a"/>
    <w:basedOn w:val="a"/>
    <w:rsid w:val="00FD4B7B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 Paragraph"/>
    <w:basedOn w:val="a"/>
    <w:qFormat/>
    <w:rsid w:val="00FD4B7B"/>
    <w:pPr>
      <w:ind w:left="720"/>
      <w:contextualSpacing/>
    </w:pPr>
    <w:rPr>
      <w:rFonts w:ascii="Calibri" w:eastAsia="Calibri" w:hAnsi="Calibri" w:cs="Times New Roman"/>
    </w:rPr>
  </w:style>
  <w:style w:type="character" w:styleId="af3">
    <w:name w:val="Hyperlink"/>
    <w:uiPriority w:val="99"/>
    <w:unhideWhenUsed/>
    <w:rsid w:val="00FD4B7B"/>
    <w:rPr>
      <w:color w:val="0000FF"/>
      <w:u w:val="single"/>
    </w:rPr>
  </w:style>
  <w:style w:type="paragraph" w:customStyle="1" w:styleId="western">
    <w:name w:val="western"/>
    <w:basedOn w:val="a"/>
    <w:rsid w:val="00FD4B7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next w:val="2"/>
    <w:autoRedefine/>
    <w:rsid w:val="00FD4B7B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">
    <w:name w:val="Char Char"/>
    <w:basedOn w:val="a"/>
    <w:rsid w:val="00FD4B7B"/>
    <w:pPr>
      <w:widowControl w:val="0"/>
      <w:bidi/>
      <w:adjustRightInd w:val="0"/>
      <w:spacing w:after="160" w:line="240" w:lineRule="exact"/>
    </w:pPr>
    <w:rPr>
      <w:rFonts w:ascii="Times New Roman" w:eastAsia="SimSu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uiPriority w:val="59"/>
    <w:rsid w:val="00FD4B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FD4B7B"/>
    <w:rPr>
      <w:b/>
      <w:bCs/>
    </w:rPr>
  </w:style>
  <w:style w:type="character" w:customStyle="1" w:styleId="70">
    <w:name w:val="Заголовок 7 Знак"/>
    <w:basedOn w:val="a0"/>
    <w:link w:val="7"/>
    <w:rsid w:val="00416ED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rsid w:val="00416ED1"/>
  </w:style>
  <w:style w:type="character" w:styleId="af6">
    <w:name w:val="FollowedHyperlink"/>
    <w:uiPriority w:val="99"/>
    <w:rsid w:val="00416ED1"/>
    <w:rPr>
      <w:color w:val="800080"/>
      <w:u w:val="single"/>
    </w:rPr>
  </w:style>
  <w:style w:type="paragraph" w:styleId="31">
    <w:name w:val="Body Text Indent 3"/>
    <w:basedOn w:val="a"/>
    <w:link w:val="32"/>
    <w:rsid w:val="00416ED1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16E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416ED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23">
    <w:name w:val="Body Text 2"/>
    <w:basedOn w:val="a"/>
    <w:link w:val="24"/>
    <w:rsid w:val="00416ED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416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416E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16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416ED1"/>
    <w:rPr>
      <w:rFonts w:ascii="Times New Roman" w:hAnsi="Times New Roman" w:cs="Times New Roman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416ED1"/>
  </w:style>
  <w:style w:type="table" w:customStyle="1" w:styleId="13">
    <w:name w:val="Сетка таблицы1"/>
    <w:basedOn w:val="a1"/>
    <w:next w:val="af4"/>
    <w:uiPriority w:val="59"/>
    <w:rsid w:val="00416E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line number"/>
    <w:uiPriority w:val="99"/>
    <w:unhideWhenUsed/>
    <w:rsid w:val="00416ED1"/>
  </w:style>
  <w:style w:type="numbering" w:customStyle="1" w:styleId="33">
    <w:name w:val="Нет списка3"/>
    <w:next w:val="a2"/>
    <w:uiPriority w:val="99"/>
    <w:semiHidden/>
    <w:unhideWhenUsed/>
    <w:rsid w:val="002D3EF0"/>
  </w:style>
  <w:style w:type="numbering" w:customStyle="1" w:styleId="41">
    <w:name w:val="Нет списка4"/>
    <w:next w:val="a2"/>
    <w:uiPriority w:val="99"/>
    <w:semiHidden/>
    <w:unhideWhenUsed/>
    <w:rsid w:val="00DE5292"/>
  </w:style>
  <w:style w:type="character" w:customStyle="1" w:styleId="blk">
    <w:name w:val="blk"/>
    <w:basedOn w:val="a0"/>
    <w:rsid w:val="00DE5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4B7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B7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D4B7B"/>
    <w:pPr>
      <w:keepNext/>
      <w:widowControl w:val="0"/>
      <w:tabs>
        <w:tab w:val="left" w:pos="0"/>
        <w:tab w:val="left" w:pos="567"/>
        <w:tab w:val="left" w:pos="1134"/>
      </w:tabs>
      <w:spacing w:after="0" w:line="24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B7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B7B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416ED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B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4B7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4B7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4B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4B7B"/>
    <w:rPr>
      <w:rFonts w:ascii="Calibri" w:eastAsia="Times New Roman" w:hAnsi="Calibri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D4B7B"/>
  </w:style>
  <w:style w:type="paragraph" w:styleId="a3">
    <w:name w:val="header"/>
    <w:basedOn w:val="a"/>
    <w:link w:val="a4"/>
    <w:uiPriority w:val="99"/>
    <w:unhideWhenUsed/>
    <w:rsid w:val="00FD4B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D4B7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B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D4B7B"/>
    <w:rPr>
      <w:rFonts w:ascii="Calibri" w:eastAsia="Calibri" w:hAnsi="Calibri" w:cs="Times New Roman"/>
    </w:rPr>
  </w:style>
  <w:style w:type="paragraph" w:customStyle="1" w:styleId="a7">
    <w:name w:val="Штамп"/>
    <w:basedOn w:val="a"/>
    <w:rsid w:val="00FD4B7B"/>
    <w:pPr>
      <w:spacing w:after="0" w:line="240" w:lineRule="auto"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rsid w:val="00FD4B7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D4B7B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FD4B7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rsid w:val="00FD4B7B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rsid w:val="00FD4B7B"/>
    <w:pPr>
      <w:widowControl w:val="0"/>
      <w:tabs>
        <w:tab w:val="left" w:pos="0"/>
        <w:tab w:val="left" w:pos="15840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D4B7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ae">
    <w:name w:val="Содержимое таблицы"/>
    <w:basedOn w:val="a"/>
    <w:rsid w:val="00FD4B7B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FD4B7B"/>
    <w:pPr>
      <w:widowControl w:val="0"/>
      <w:tabs>
        <w:tab w:val="left" w:pos="0"/>
      </w:tabs>
      <w:spacing w:after="0" w:line="240" w:lineRule="auto"/>
      <w:ind w:right="43"/>
      <w:jc w:val="center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-016">
    <w:name w:val="1-016"/>
    <w:basedOn w:val="a"/>
    <w:rsid w:val="00FD4B7B"/>
    <w:pPr>
      <w:keepNext/>
      <w:spacing w:before="120" w:after="120" w:line="240" w:lineRule="auto"/>
      <w:ind w:left="357" w:right="-5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txt">
    <w:name w:val="txt"/>
    <w:basedOn w:val="a"/>
    <w:rsid w:val="00FD4B7B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ar-SA"/>
    </w:rPr>
  </w:style>
  <w:style w:type="paragraph" w:customStyle="1" w:styleId="ConsPlusNormal">
    <w:name w:val="ConsPlusNormal"/>
    <w:rsid w:val="00FD4B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Продолжение списка 21"/>
    <w:basedOn w:val="a"/>
    <w:rsid w:val="00FD4B7B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iiaeuiue">
    <w:name w:val="iiiaeuiue"/>
    <w:basedOn w:val="a"/>
    <w:rsid w:val="00FD4B7B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Title"/>
    <w:aliases w:val="Заголовок"/>
    <w:basedOn w:val="a"/>
    <w:next w:val="ac"/>
    <w:link w:val="af0"/>
    <w:rsid w:val="00FD4B7B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0">
    <w:name w:val="Название Знак"/>
    <w:aliases w:val="Заголовок Знак"/>
    <w:basedOn w:val="a0"/>
    <w:link w:val="af"/>
    <w:rsid w:val="00FD4B7B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auiue">
    <w:name w:val="iauiue"/>
    <w:basedOn w:val="a"/>
    <w:rsid w:val="00FD4B7B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2">
    <w:name w:val="bodytext2"/>
    <w:basedOn w:val="a"/>
    <w:rsid w:val="00FD4B7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a"/>
    <w:basedOn w:val="a"/>
    <w:rsid w:val="00FD4B7B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 Paragraph"/>
    <w:basedOn w:val="a"/>
    <w:qFormat/>
    <w:rsid w:val="00FD4B7B"/>
    <w:pPr>
      <w:ind w:left="720"/>
      <w:contextualSpacing/>
    </w:pPr>
    <w:rPr>
      <w:rFonts w:ascii="Calibri" w:eastAsia="Calibri" w:hAnsi="Calibri" w:cs="Times New Roman"/>
    </w:rPr>
  </w:style>
  <w:style w:type="character" w:styleId="af3">
    <w:name w:val="Hyperlink"/>
    <w:uiPriority w:val="99"/>
    <w:unhideWhenUsed/>
    <w:rsid w:val="00FD4B7B"/>
    <w:rPr>
      <w:color w:val="0000FF"/>
      <w:u w:val="single"/>
    </w:rPr>
  </w:style>
  <w:style w:type="paragraph" w:customStyle="1" w:styleId="western">
    <w:name w:val="western"/>
    <w:basedOn w:val="a"/>
    <w:rsid w:val="00FD4B7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next w:val="2"/>
    <w:autoRedefine/>
    <w:rsid w:val="00FD4B7B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">
    <w:name w:val="Char Char"/>
    <w:basedOn w:val="a"/>
    <w:rsid w:val="00FD4B7B"/>
    <w:pPr>
      <w:widowControl w:val="0"/>
      <w:bidi/>
      <w:adjustRightInd w:val="0"/>
      <w:spacing w:after="160" w:line="240" w:lineRule="exact"/>
    </w:pPr>
    <w:rPr>
      <w:rFonts w:ascii="Times New Roman" w:eastAsia="SimSu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uiPriority w:val="59"/>
    <w:rsid w:val="00FD4B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FD4B7B"/>
    <w:rPr>
      <w:b/>
      <w:bCs/>
    </w:rPr>
  </w:style>
  <w:style w:type="character" w:customStyle="1" w:styleId="70">
    <w:name w:val="Заголовок 7 Знак"/>
    <w:basedOn w:val="a0"/>
    <w:link w:val="7"/>
    <w:rsid w:val="00416ED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rsid w:val="00416ED1"/>
  </w:style>
  <w:style w:type="character" w:styleId="af6">
    <w:name w:val="FollowedHyperlink"/>
    <w:uiPriority w:val="99"/>
    <w:rsid w:val="00416ED1"/>
    <w:rPr>
      <w:color w:val="800080"/>
      <w:u w:val="single"/>
    </w:rPr>
  </w:style>
  <w:style w:type="paragraph" w:styleId="31">
    <w:name w:val="Body Text Indent 3"/>
    <w:basedOn w:val="a"/>
    <w:link w:val="32"/>
    <w:rsid w:val="00416ED1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16E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416ED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23">
    <w:name w:val="Body Text 2"/>
    <w:basedOn w:val="a"/>
    <w:link w:val="24"/>
    <w:rsid w:val="00416ED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416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416E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16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416ED1"/>
    <w:rPr>
      <w:rFonts w:ascii="Times New Roman" w:hAnsi="Times New Roman" w:cs="Times New Roman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416ED1"/>
  </w:style>
  <w:style w:type="table" w:customStyle="1" w:styleId="13">
    <w:name w:val="Сетка таблицы1"/>
    <w:basedOn w:val="a1"/>
    <w:next w:val="af4"/>
    <w:uiPriority w:val="59"/>
    <w:rsid w:val="00416E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line number"/>
    <w:uiPriority w:val="99"/>
    <w:unhideWhenUsed/>
    <w:rsid w:val="00416ED1"/>
  </w:style>
  <w:style w:type="numbering" w:customStyle="1" w:styleId="33">
    <w:name w:val="Нет списка3"/>
    <w:next w:val="a2"/>
    <w:uiPriority w:val="99"/>
    <w:semiHidden/>
    <w:unhideWhenUsed/>
    <w:rsid w:val="002D3EF0"/>
  </w:style>
  <w:style w:type="numbering" w:customStyle="1" w:styleId="41">
    <w:name w:val="Нет списка4"/>
    <w:next w:val="a2"/>
    <w:uiPriority w:val="99"/>
    <w:semiHidden/>
    <w:unhideWhenUsed/>
    <w:rsid w:val="00DE5292"/>
  </w:style>
  <w:style w:type="character" w:customStyle="1" w:styleId="blk">
    <w:name w:val="blk"/>
    <w:basedOn w:val="a0"/>
    <w:rsid w:val="00DE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9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07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33355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6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2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1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656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6062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4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8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42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30698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65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257">
          <w:marLeft w:val="0"/>
          <w:marRight w:val="0"/>
          <w:marTop w:val="120"/>
          <w:marBottom w:val="192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16053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70913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6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91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03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147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55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2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85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271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85647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9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84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6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4903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52197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9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0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5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0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2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28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4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41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30152/a7c2f5bf841aae38a03420067b02834b570686d3/" TargetMode="External"/><Relationship Id="rId18" Type="http://schemas.openxmlformats.org/officeDocument/2006/relationships/hyperlink" Target="http://www.consultant.ru/document/cons_doc_LAW_326985/" TargetMode="External"/><Relationship Id="rId26" Type="http://schemas.openxmlformats.org/officeDocument/2006/relationships/hyperlink" Target="http://www.consultant.ru/document/cons_doc_LAW_330152/935a657a2b5f7c7a6436cb756694bb2d649c7a00/" TargetMode="External"/><Relationship Id="rId39" Type="http://schemas.openxmlformats.org/officeDocument/2006/relationships/hyperlink" Target="http://www.consultant.ru/document/cons_doc_LAW_330152/935a657a2b5f7c7a6436cb756694bb2d649c7a00/" TargetMode="External"/><Relationship Id="rId21" Type="http://schemas.openxmlformats.org/officeDocument/2006/relationships/hyperlink" Target="http://www.consultant.ru/document/cons_doc_LAW_330075/69d7327911915248e5c4e69d2783fab65f64d6b0/" TargetMode="External"/><Relationship Id="rId34" Type="http://schemas.openxmlformats.org/officeDocument/2006/relationships/hyperlink" Target="http://www.consultant.ru/document/cons_doc_LAW_330152/935a657a2b5f7c7a6436cb756694bb2d649c7a00/" TargetMode="External"/><Relationship Id="rId42" Type="http://schemas.openxmlformats.org/officeDocument/2006/relationships/hyperlink" Target="http://www.consultant.ru/document/cons_doc_LAW_330152/935a657a2b5f7c7a6436cb756694bb2d649c7a00/" TargetMode="External"/><Relationship Id="rId47" Type="http://schemas.openxmlformats.org/officeDocument/2006/relationships/hyperlink" Target="http://www.consultant.ru/document/cons_doc_LAW_330152/935a657a2b5f7c7a6436cb756694bb2d649c7a00/" TargetMode="External"/><Relationship Id="rId50" Type="http://schemas.openxmlformats.org/officeDocument/2006/relationships/hyperlink" Target="http://www.consultant.ru/document/cons_doc_LAW_330152/935a657a2b5f7c7a6436cb756694bb2d649c7a00/" TargetMode="External"/><Relationship Id="rId55" Type="http://schemas.openxmlformats.org/officeDocument/2006/relationships/hyperlink" Target="http://www.consultant.ru/document/cons_doc_LAW_330152/e8b8a9aa9fb6792097903a836e524e7884fef978/" TargetMode="External"/><Relationship Id="rId63" Type="http://schemas.openxmlformats.org/officeDocument/2006/relationships/hyperlink" Target="http://www.consultant.ru/document/cons_doc_LAW_330152/5f4dfdafc2f6f8be79b768e70ef7fcf3afc02631/" TargetMode="External"/><Relationship Id="rId68" Type="http://schemas.openxmlformats.org/officeDocument/2006/relationships/hyperlink" Target="http://www.consultant.ru/document/cons_doc_LAW_330152/fe0cad704c69e3b97bf615f0437ecf1996a57677/" TargetMode="External"/><Relationship Id="rId76" Type="http://schemas.openxmlformats.org/officeDocument/2006/relationships/hyperlink" Target="http://www.consultant.ru/document/cons_doc_LAW_330152/fe0cad704c69e3b97bf615f0437ecf1996a57677/" TargetMode="External"/><Relationship Id="rId84" Type="http://schemas.openxmlformats.org/officeDocument/2006/relationships/hyperlink" Target="http://www.consultant.ru/document/cons_doc_LAW_330152/935a657a2b5f7c7a6436cb756694bb2d649c7a00/" TargetMode="External"/><Relationship Id="rId89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consultant.ru/document/cons_doc_LAW_330152/fe0cad704c69e3b97bf615f0437ecf1996a57677/" TargetMode="External"/><Relationship Id="rId9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13795/ef81d0b7a41e647f9b8acb47e53a6e28bd86b5e7/" TargetMode="External"/><Relationship Id="rId29" Type="http://schemas.openxmlformats.org/officeDocument/2006/relationships/hyperlink" Target="http://www.consultant.ru/document/cons_doc_LAW_330152/935a657a2b5f7c7a6436cb756694bb2d649c7a00/" TargetMode="External"/><Relationship Id="rId11" Type="http://schemas.openxmlformats.org/officeDocument/2006/relationships/hyperlink" Target="http://www.consultant.ru/document/cons_doc_LAW_217015/" TargetMode="External"/><Relationship Id="rId24" Type="http://schemas.openxmlformats.org/officeDocument/2006/relationships/hyperlink" Target="http://www.consultant.ru/document/cons_doc_LAW_330152/935a657a2b5f7c7a6436cb756694bb2d649c7a00/" TargetMode="External"/><Relationship Id="rId32" Type="http://schemas.openxmlformats.org/officeDocument/2006/relationships/hyperlink" Target="http://www.consultant.ru/document/cons_doc_LAW_330152/935a657a2b5f7c7a6436cb756694bb2d649c7a00/" TargetMode="External"/><Relationship Id="rId37" Type="http://schemas.openxmlformats.org/officeDocument/2006/relationships/hyperlink" Target="http://www.consultant.ru/document/cons_doc_LAW_330152/935a657a2b5f7c7a6436cb756694bb2d649c7a00/" TargetMode="External"/><Relationship Id="rId40" Type="http://schemas.openxmlformats.org/officeDocument/2006/relationships/hyperlink" Target="http://www.consultant.ru/document/cons_doc_LAW_330152/935a657a2b5f7c7a6436cb756694bb2d649c7a00/" TargetMode="External"/><Relationship Id="rId45" Type="http://schemas.openxmlformats.org/officeDocument/2006/relationships/hyperlink" Target="http://www.consultant.ru/document/cons_doc_LAW_330152/935a657a2b5f7c7a6436cb756694bb2d649c7a00/" TargetMode="External"/><Relationship Id="rId53" Type="http://schemas.openxmlformats.org/officeDocument/2006/relationships/hyperlink" Target="http://www.consultant.ru/document/cons_doc_LAW_330152/935a657a2b5f7c7a6436cb756694bb2d649c7a00/" TargetMode="External"/><Relationship Id="rId58" Type="http://schemas.openxmlformats.org/officeDocument/2006/relationships/hyperlink" Target="http://www.consultant.ru/document/cons_doc_LAW_330152/e8b8a9aa9fb6792097903a836e524e7884fef978/" TargetMode="External"/><Relationship Id="rId66" Type="http://schemas.openxmlformats.org/officeDocument/2006/relationships/hyperlink" Target="http://www.consultant.ru/document/cons_doc_LAW_330152/fe0cad704c69e3b97bf615f0437ecf1996a57677/" TargetMode="External"/><Relationship Id="rId74" Type="http://schemas.openxmlformats.org/officeDocument/2006/relationships/hyperlink" Target="http://www.consultant.ru/document/cons_doc_LAW_330152/935a657a2b5f7c7a6436cb756694bb2d649c7a00/" TargetMode="External"/><Relationship Id="rId79" Type="http://schemas.openxmlformats.org/officeDocument/2006/relationships/hyperlink" Target="http://www.consultant.ru/document/cons_doc_LAW_330152/fe0cad704c69e3b97bf615f0437ecf1996a57677/" TargetMode="External"/><Relationship Id="rId87" Type="http://schemas.openxmlformats.org/officeDocument/2006/relationships/hyperlink" Target="http://www.consultant.ru/document/cons_doc_LAW_330152/935a657a2b5f7c7a6436cb756694bb2d649c7a00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consultant.ru/document/cons_doc_LAW_329358/774d929a1d0aa7f267ba8d331134193b354f8137/" TargetMode="External"/><Relationship Id="rId82" Type="http://schemas.openxmlformats.org/officeDocument/2006/relationships/hyperlink" Target="http://www.consultant.ru/document/cons_doc_LAW_330152/935a657a2b5f7c7a6436cb756694bb2d649c7a00/" TargetMode="External"/><Relationship Id="rId90" Type="http://schemas.openxmlformats.org/officeDocument/2006/relationships/footer" Target="footer1.xml"/><Relationship Id="rId95" Type="http://schemas.openxmlformats.org/officeDocument/2006/relationships/theme" Target="theme/theme1.xml"/><Relationship Id="rId19" Type="http://schemas.openxmlformats.org/officeDocument/2006/relationships/hyperlink" Target="http://www.consultant.ru/document/cons_doc_LAW_330152/935a657a2b5f7c7a6436cb756694bb2d649c7a00/" TargetMode="External"/><Relationship Id="rId14" Type="http://schemas.openxmlformats.org/officeDocument/2006/relationships/hyperlink" Target="http://www.consultant.ru/document/cons_doc_LAW_330152/a7c2f5bf841aae38a03420067b02834b570686d3/" TargetMode="External"/><Relationship Id="rId22" Type="http://schemas.openxmlformats.org/officeDocument/2006/relationships/hyperlink" Target="http://www.consultant.ru/document/cons_doc_LAW_330152/935a657a2b5f7c7a6436cb756694bb2d649c7a00/" TargetMode="External"/><Relationship Id="rId27" Type="http://schemas.openxmlformats.org/officeDocument/2006/relationships/hyperlink" Target="http://www.consultant.ru/document/cons_doc_LAW_330152/935a657a2b5f7c7a6436cb756694bb2d649c7a00/" TargetMode="External"/><Relationship Id="rId30" Type="http://schemas.openxmlformats.org/officeDocument/2006/relationships/hyperlink" Target="http://www.consultant.ru/document/cons_doc_LAW_330152/935a657a2b5f7c7a6436cb756694bb2d649c7a00/" TargetMode="External"/><Relationship Id="rId35" Type="http://schemas.openxmlformats.org/officeDocument/2006/relationships/hyperlink" Target="http://www.consultant.ru/document/cons_doc_LAW_330152/935a657a2b5f7c7a6436cb756694bb2d649c7a00/" TargetMode="External"/><Relationship Id="rId43" Type="http://schemas.openxmlformats.org/officeDocument/2006/relationships/hyperlink" Target="http://www.consultant.ru/document/cons_doc_LAW_330152/935a657a2b5f7c7a6436cb756694bb2d649c7a00/" TargetMode="External"/><Relationship Id="rId48" Type="http://schemas.openxmlformats.org/officeDocument/2006/relationships/hyperlink" Target="http://www.consultant.ru/document/cons_doc_LAW_330152/d6aa4f5374347120919d6d0ca106e089be185a9b/" TargetMode="External"/><Relationship Id="rId56" Type="http://schemas.openxmlformats.org/officeDocument/2006/relationships/hyperlink" Target="http://www.consultant.ru/document/cons_doc_LAW_330152/e8b8a9aa9fb6792097903a836e524e7884fef978/" TargetMode="External"/><Relationship Id="rId64" Type="http://schemas.openxmlformats.org/officeDocument/2006/relationships/hyperlink" Target="http://www.consultant.ru/document/cons_doc_LAW_330152/570afc6feff03328459242886307d6aebe1ccb6b/" TargetMode="External"/><Relationship Id="rId69" Type="http://schemas.openxmlformats.org/officeDocument/2006/relationships/hyperlink" Target="http://www.consultant.ru/document/cons_doc_LAW_330152/fe0cad704c69e3b97bf615f0437ecf1996a57677/" TargetMode="External"/><Relationship Id="rId77" Type="http://schemas.openxmlformats.org/officeDocument/2006/relationships/hyperlink" Target="http://www.consultant.ru/document/cons_doc_LAW_307758/" TargetMode="External"/><Relationship Id="rId8" Type="http://schemas.openxmlformats.org/officeDocument/2006/relationships/hyperlink" Target="http://www.consultant.ru/document/cons_doc_LAW_330152/67bb012fe82250b6a9a90e522664aad4c872199b/" TargetMode="External"/><Relationship Id="rId51" Type="http://schemas.openxmlformats.org/officeDocument/2006/relationships/hyperlink" Target="http://www.consultant.ru/document/cons_doc_LAW_330152/570afc6feff03328459242886307d6aebe1ccb6b/" TargetMode="External"/><Relationship Id="rId72" Type="http://schemas.openxmlformats.org/officeDocument/2006/relationships/hyperlink" Target="http://www.consultant.ru/document/cons_doc_LAW_330152/fe0cad704c69e3b97bf615f0437ecf1996a57677/" TargetMode="External"/><Relationship Id="rId80" Type="http://schemas.openxmlformats.org/officeDocument/2006/relationships/hyperlink" Target="http://www.consultant.ru/document/cons_doc_LAW_330152/935a657a2b5f7c7a6436cb756694bb2d649c7a00/" TargetMode="External"/><Relationship Id="rId85" Type="http://schemas.openxmlformats.org/officeDocument/2006/relationships/hyperlink" Target="http://www.consultant.ru/document/cons_doc_LAW_330152/935a657a2b5f7c7a6436cb756694bb2d649c7a00/" TargetMode="External"/><Relationship Id="rId93" Type="http://schemas.openxmlformats.org/officeDocument/2006/relationships/footer" Target="footer3.xm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document/cons_doc_LAW_330152/d6aa4f5374347120919d6d0ca106e089be185a9b/" TargetMode="External"/><Relationship Id="rId17" Type="http://schemas.openxmlformats.org/officeDocument/2006/relationships/hyperlink" Target="http://www.consultant.ru/document/cons_doc_LAW_329358/" TargetMode="External"/><Relationship Id="rId25" Type="http://schemas.openxmlformats.org/officeDocument/2006/relationships/hyperlink" Target="http://www.consultant.ru/document/cons_doc_LAW_330152/935a657a2b5f7c7a6436cb756694bb2d649c7a00/" TargetMode="External"/><Relationship Id="rId33" Type="http://schemas.openxmlformats.org/officeDocument/2006/relationships/hyperlink" Target="http://www.consultant.ru/document/cons_doc_LAW_330152/935a657a2b5f7c7a6436cb756694bb2d649c7a00/" TargetMode="External"/><Relationship Id="rId38" Type="http://schemas.openxmlformats.org/officeDocument/2006/relationships/hyperlink" Target="http://www.consultant.ru/document/cons_doc_LAW_330152/935a657a2b5f7c7a6436cb756694bb2d649c7a00/" TargetMode="External"/><Relationship Id="rId46" Type="http://schemas.openxmlformats.org/officeDocument/2006/relationships/hyperlink" Target="http://www.consultant.ru/document/cons_doc_LAW_334998/" TargetMode="External"/><Relationship Id="rId59" Type="http://schemas.openxmlformats.org/officeDocument/2006/relationships/hyperlink" Target="http://www.consultant.ru/document/cons_doc_LAW_326985/f6fe316584e24017e857963f7bbf028432485f08/" TargetMode="External"/><Relationship Id="rId67" Type="http://schemas.openxmlformats.org/officeDocument/2006/relationships/hyperlink" Target="http://www.consultant.ru/document/cons_doc_LAW_330152/fe0cad704c69e3b97bf615f0437ecf1996a57677/" TargetMode="External"/><Relationship Id="rId20" Type="http://schemas.openxmlformats.org/officeDocument/2006/relationships/hyperlink" Target="http://www.consultant.ru/document/cons_doc_LAW_330152/935a657a2b5f7c7a6436cb756694bb2d649c7a00/" TargetMode="External"/><Relationship Id="rId41" Type="http://schemas.openxmlformats.org/officeDocument/2006/relationships/hyperlink" Target="http://www.consultant.ru/document/cons_doc_LAW_219447/" TargetMode="External"/><Relationship Id="rId54" Type="http://schemas.openxmlformats.org/officeDocument/2006/relationships/hyperlink" Target="http://www.consultant.ru/document/cons_doc_LAW_330152/e8b8a9aa9fb6792097903a836e524e7884fef978/" TargetMode="External"/><Relationship Id="rId62" Type="http://schemas.openxmlformats.org/officeDocument/2006/relationships/hyperlink" Target="http://www.consultant.ru/document/cons_doc_LAW_177972/" TargetMode="External"/><Relationship Id="rId70" Type="http://schemas.openxmlformats.org/officeDocument/2006/relationships/hyperlink" Target="http://www.consultant.ru/document/cons_doc_LAW_330152/935a657a2b5f7c7a6436cb756694bb2d649c7a00/" TargetMode="External"/><Relationship Id="rId75" Type="http://schemas.openxmlformats.org/officeDocument/2006/relationships/hyperlink" Target="http://www.consultant.ru/document/cons_doc_LAW_330152/935a657a2b5f7c7a6436cb756694bb2d649c7a00/" TargetMode="External"/><Relationship Id="rId83" Type="http://schemas.openxmlformats.org/officeDocument/2006/relationships/hyperlink" Target="http://www.consultant.ru/document/cons_doc_LAW_330152/935a657a2b5f7c7a6436cb756694bb2d649c7a00/" TargetMode="Externa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consultant.ru/document/cons_doc_LAW_330152/d6aa4f5374347120919d6d0ca106e089be185a9b/" TargetMode="External"/><Relationship Id="rId23" Type="http://schemas.openxmlformats.org/officeDocument/2006/relationships/hyperlink" Target="http://www.consultant.ru/document/cons_doc_LAW_330152/935a657a2b5f7c7a6436cb756694bb2d649c7a00/" TargetMode="External"/><Relationship Id="rId28" Type="http://schemas.openxmlformats.org/officeDocument/2006/relationships/hyperlink" Target="http://www.consultant.ru/document/cons_doc_LAW_330152/935a657a2b5f7c7a6436cb756694bb2d649c7a00/" TargetMode="External"/><Relationship Id="rId36" Type="http://schemas.openxmlformats.org/officeDocument/2006/relationships/hyperlink" Target="http://www.consultant.ru/document/cons_doc_LAW_330152/935a657a2b5f7c7a6436cb756694bb2d649c7a00/" TargetMode="External"/><Relationship Id="rId49" Type="http://schemas.openxmlformats.org/officeDocument/2006/relationships/hyperlink" Target="http://www.consultant.ru/document/cons_doc_LAW_330152/935a657a2b5f7c7a6436cb756694bb2d649c7a00/" TargetMode="External"/><Relationship Id="rId57" Type="http://schemas.openxmlformats.org/officeDocument/2006/relationships/hyperlink" Target="http://www.consultant.ru/document/cons_doc_LAW_330152/e8b8a9aa9fb6792097903a836e524e7884fef978/" TargetMode="External"/><Relationship Id="rId10" Type="http://schemas.openxmlformats.org/officeDocument/2006/relationships/hyperlink" Target="http://www.consultant.ru/document/cons_doc_LAW_330152/67bb012fe82250b6a9a90e522664aad4c872199b/" TargetMode="External"/><Relationship Id="rId31" Type="http://schemas.openxmlformats.org/officeDocument/2006/relationships/hyperlink" Target="http://www.consultant.ru/document/cons_doc_LAW_330152/935a657a2b5f7c7a6436cb756694bb2d649c7a00/" TargetMode="External"/><Relationship Id="rId44" Type="http://schemas.openxmlformats.org/officeDocument/2006/relationships/hyperlink" Target="http://www.consultant.ru/document/cons_doc_LAW_330152/935a657a2b5f7c7a6436cb756694bb2d649c7a00/" TargetMode="External"/><Relationship Id="rId52" Type="http://schemas.openxmlformats.org/officeDocument/2006/relationships/hyperlink" Target="http://www.consultant.ru/document/cons_doc_LAW_330152/935a657a2b5f7c7a6436cb756694bb2d649c7a00/" TargetMode="External"/><Relationship Id="rId60" Type="http://schemas.openxmlformats.org/officeDocument/2006/relationships/hyperlink" Target="http://www.consultant.ru/document/cons_doc_LAW_326985/" TargetMode="External"/><Relationship Id="rId65" Type="http://schemas.openxmlformats.org/officeDocument/2006/relationships/hyperlink" Target="http://www.consultant.ru/document/cons_doc_LAW_330152/570afc6feff03328459242886307d6aebe1ccb6b/" TargetMode="External"/><Relationship Id="rId73" Type="http://schemas.openxmlformats.org/officeDocument/2006/relationships/hyperlink" Target="http://www.consultant.ru/document/cons_doc_LAW_330152/935a657a2b5f7c7a6436cb756694bb2d649c7a00/" TargetMode="External"/><Relationship Id="rId78" Type="http://schemas.openxmlformats.org/officeDocument/2006/relationships/hyperlink" Target="http://www.consultant.ru/document/cons_doc_LAW_330152/fe0cad704c69e3b97bf615f0437ecf1996a57677/" TargetMode="External"/><Relationship Id="rId81" Type="http://schemas.openxmlformats.org/officeDocument/2006/relationships/hyperlink" Target="http://www.consultant.ru/document/cons_doc_LAW_330152/fe0cad704c69e3b97bf615f0437ecf1996a57677/" TargetMode="External"/><Relationship Id="rId86" Type="http://schemas.openxmlformats.org/officeDocument/2006/relationships/hyperlink" Target="http://www.consultant.ru/document/cons_doc_LAW_330152/935a657a2b5f7c7a6436cb756694bb2d649c7a00/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0152/67bb012fe82250b6a9a90e522664aad4c872199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7572</Words>
  <Characters>43167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34</cp:revision>
  <cp:lastPrinted>2018-10-31T11:05:00Z</cp:lastPrinted>
  <dcterms:created xsi:type="dcterms:W3CDTF">2018-10-29T12:24:00Z</dcterms:created>
  <dcterms:modified xsi:type="dcterms:W3CDTF">2019-11-28T06:51:00Z</dcterms:modified>
</cp:coreProperties>
</file>