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B7E" w:rsidRPr="0047684B" w:rsidRDefault="00146B7E" w:rsidP="00146B7E">
      <w:pPr>
        <w:rPr>
          <w:noProof/>
          <w:sz w:val="28"/>
          <w:szCs w:val="28"/>
        </w:rPr>
      </w:pPr>
      <w:r>
        <w:rPr>
          <w:noProof/>
          <w:szCs w:val="28"/>
        </w:rPr>
        <w:drawing>
          <wp:inline distT="0" distB="0" distL="0" distR="0" wp14:anchorId="759846EE" wp14:editId="6DE62001">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r w:rsidRPr="0047684B">
        <w:rPr>
          <w:noProof/>
          <w:sz w:val="28"/>
          <w:szCs w:val="28"/>
        </w:rPr>
        <w:t xml:space="preserve"> </w:t>
      </w:r>
      <w:r w:rsidRPr="0047684B">
        <w:rPr>
          <w:noProof/>
        </w:rPr>
        <w:t xml:space="preserve">          </w:t>
      </w:r>
      <w:r w:rsidR="00B76548">
        <w:rPr>
          <w:noProof/>
        </w:rPr>
        <w:t xml:space="preserve"> </w:t>
      </w:r>
      <w:r w:rsidRPr="0047684B">
        <w:rPr>
          <w:b/>
          <w:noProof/>
          <w:sz w:val="28"/>
          <w:szCs w:val="28"/>
        </w:rPr>
        <w:t xml:space="preserve">КАРАР </w:t>
      </w:r>
      <w:r w:rsidRPr="0047684B">
        <w:rPr>
          <w:b/>
          <w:noProof/>
          <w:szCs w:val="28"/>
        </w:rPr>
        <w:t xml:space="preserve">                                                                                                        </w:t>
      </w:r>
      <w:r w:rsidRPr="0047684B">
        <w:rPr>
          <w:b/>
          <w:noProof/>
          <w:sz w:val="28"/>
          <w:szCs w:val="28"/>
        </w:rPr>
        <w:t>РЕШЕНИЕ</w:t>
      </w:r>
    </w:p>
    <w:p w:rsidR="00146B7E" w:rsidRPr="0047684B" w:rsidRDefault="00FD7245" w:rsidP="00FD7245">
      <w:pPr>
        <w:keepNext/>
        <w:tabs>
          <w:tab w:val="left" w:pos="7425"/>
        </w:tabs>
        <w:outlineLvl w:val="0"/>
        <w:rPr>
          <w:b/>
          <w:sz w:val="28"/>
          <w:szCs w:val="28"/>
        </w:rPr>
      </w:pPr>
      <w:r>
        <w:rPr>
          <w:b/>
          <w:sz w:val="28"/>
          <w:szCs w:val="28"/>
        </w:rPr>
        <w:tab/>
      </w:r>
    </w:p>
    <w:p w:rsidR="00146B7E" w:rsidRPr="0047684B" w:rsidRDefault="00146B7E" w:rsidP="00146B7E">
      <w:pPr>
        <w:keepNext/>
        <w:jc w:val="center"/>
        <w:outlineLvl w:val="0"/>
        <w:rPr>
          <w:b/>
          <w:sz w:val="28"/>
          <w:szCs w:val="28"/>
        </w:rPr>
      </w:pPr>
      <w:r w:rsidRPr="0047684B">
        <w:rPr>
          <w:b/>
          <w:sz w:val="28"/>
          <w:szCs w:val="28"/>
        </w:rPr>
        <w:t>Совета сельского поселения Балтийский сельсовет муниципального</w:t>
      </w:r>
    </w:p>
    <w:p w:rsidR="00146B7E" w:rsidRPr="0047684B" w:rsidRDefault="00146B7E" w:rsidP="00146B7E">
      <w:pPr>
        <w:jc w:val="center"/>
        <w:rPr>
          <w:b/>
          <w:noProof/>
          <w:sz w:val="28"/>
          <w:szCs w:val="28"/>
        </w:rPr>
      </w:pPr>
      <w:r w:rsidRPr="0047684B">
        <w:rPr>
          <w:b/>
          <w:noProof/>
          <w:sz w:val="28"/>
          <w:szCs w:val="28"/>
        </w:rPr>
        <w:t>района  Иглинский район Республики Башкортостан</w:t>
      </w:r>
    </w:p>
    <w:p w:rsidR="00146B7E" w:rsidRPr="0047684B" w:rsidRDefault="00146B7E" w:rsidP="00146B7E">
      <w:pPr>
        <w:keepNext/>
        <w:outlineLvl w:val="0"/>
        <w:rPr>
          <w:b/>
          <w:sz w:val="28"/>
          <w:szCs w:val="28"/>
        </w:rPr>
      </w:pPr>
      <w:r w:rsidRPr="0047684B">
        <w:rPr>
          <w:sz w:val="28"/>
        </w:rPr>
        <w:t xml:space="preserve">                             </w:t>
      </w:r>
    </w:p>
    <w:p w:rsidR="00146B7E" w:rsidRPr="00DC5531" w:rsidRDefault="009802A9" w:rsidP="00146B7E">
      <w:pPr>
        <w:pStyle w:val="ConsPlusNormal"/>
        <w:widowControl/>
        <w:ind w:firstLine="374"/>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w:t>
      </w:r>
      <w:r w:rsidR="00134520">
        <w:rPr>
          <w:rFonts w:ascii="Times New Roman" w:hAnsi="Times New Roman" w:cs="Times New Roman"/>
          <w:b/>
          <w:sz w:val="28"/>
          <w:szCs w:val="28"/>
        </w:rPr>
        <w:t xml:space="preserve"> </w:t>
      </w:r>
      <w:r w:rsidR="00B76548">
        <w:rPr>
          <w:rFonts w:ascii="Times New Roman" w:hAnsi="Times New Roman" w:cs="Times New Roman"/>
          <w:b/>
          <w:sz w:val="28"/>
          <w:szCs w:val="28"/>
        </w:rPr>
        <w:t xml:space="preserve">и дополнений в Решение Совета сельского поселения Балтийский сельсовет муниципального района </w:t>
      </w:r>
      <w:proofErr w:type="spellStart"/>
      <w:r w:rsidR="00B76548">
        <w:rPr>
          <w:rFonts w:ascii="Times New Roman" w:hAnsi="Times New Roman" w:cs="Times New Roman"/>
          <w:b/>
          <w:sz w:val="28"/>
          <w:szCs w:val="28"/>
        </w:rPr>
        <w:t>Иглинский</w:t>
      </w:r>
      <w:proofErr w:type="spellEnd"/>
      <w:r w:rsidR="00B76548">
        <w:rPr>
          <w:rFonts w:ascii="Times New Roman" w:hAnsi="Times New Roman" w:cs="Times New Roman"/>
          <w:b/>
          <w:sz w:val="28"/>
          <w:szCs w:val="28"/>
        </w:rPr>
        <w:t xml:space="preserve"> район Республики Башкортостан от 19.11.2012 №170 «Об утверждении положения</w:t>
      </w:r>
      <w:r>
        <w:rPr>
          <w:rFonts w:ascii="Times New Roman" w:hAnsi="Times New Roman" w:cs="Times New Roman"/>
          <w:b/>
          <w:sz w:val="28"/>
          <w:szCs w:val="28"/>
        </w:rPr>
        <w:t xml:space="preserve"> о муниципальном</w:t>
      </w:r>
      <w:r w:rsidR="00A70158">
        <w:rPr>
          <w:rFonts w:ascii="Times New Roman" w:hAnsi="Times New Roman" w:cs="Times New Roman"/>
          <w:b/>
          <w:sz w:val="28"/>
          <w:szCs w:val="28"/>
        </w:rPr>
        <w:t xml:space="preserve"> земельном</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контроле за</w:t>
      </w:r>
      <w:proofErr w:type="gramEnd"/>
      <w:r>
        <w:rPr>
          <w:rFonts w:ascii="Times New Roman" w:hAnsi="Times New Roman" w:cs="Times New Roman"/>
          <w:b/>
          <w:sz w:val="28"/>
          <w:szCs w:val="28"/>
        </w:rPr>
        <w:t xml:space="preserve"> использованием земель на территории сельского поселения Балтийский сельсовет </w:t>
      </w:r>
      <w:r w:rsidR="00FD7245">
        <w:rPr>
          <w:rFonts w:ascii="Times New Roman" w:hAnsi="Times New Roman" w:cs="Times New Roman"/>
          <w:b/>
          <w:sz w:val="28"/>
          <w:szCs w:val="28"/>
        </w:rPr>
        <w:t xml:space="preserve">муниципального района </w:t>
      </w:r>
      <w:proofErr w:type="spellStart"/>
      <w:r w:rsidR="00FD7245">
        <w:rPr>
          <w:rFonts w:ascii="Times New Roman" w:hAnsi="Times New Roman" w:cs="Times New Roman"/>
          <w:b/>
          <w:sz w:val="28"/>
          <w:szCs w:val="28"/>
        </w:rPr>
        <w:t>Иглинский</w:t>
      </w:r>
      <w:proofErr w:type="spellEnd"/>
      <w:r w:rsidR="00FD7245">
        <w:rPr>
          <w:rFonts w:ascii="Times New Roman" w:hAnsi="Times New Roman" w:cs="Times New Roman"/>
          <w:b/>
          <w:sz w:val="28"/>
          <w:szCs w:val="28"/>
        </w:rPr>
        <w:t xml:space="preserve"> район Республики Башкортостан</w:t>
      </w:r>
      <w:r w:rsidR="00B76548">
        <w:rPr>
          <w:rFonts w:ascii="Times New Roman" w:hAnsi="Times New Roman" w:cs="Times New Roman"/>
          <w:b/>
          <w:sz w:val="28"/>
          <w:szCs w:val="28"/>
        </w:rPr>
        <w:t>»</w:t>
      </w:r>
    </w:p>
    <w:p w:rsidR="00D05D1A" w:rsidRDefault="00D05D1A"/>
    <w:p w:rsidR="00FD7245" w:rsidRDefault="009802A9" w:rsidP="00134520">
      <w:pPr>
        <w:ind w:firstLine="360"/>
        <w:rPr>
          <w:sz w:val="28"/>
          <w:szCs w:val="28"/>
        </w:rPr>
      </w:pPr>
      <w:proofErr w:type="gramStart"/>
      <w:r>
        <w:rPr>
          <w:sz w:val="28"/>
          <w:szCs w:val="28"/>
        </w:rPr>
        <w:t>На основании Конституции Российской Федерации, Земельного кодекса Российской Федерации, Федер</w:t>
      </w:r>
      <w:bookmarkStart w:id="0" w:name="_GoBack"/>
      <w:bookmarkEnd w:id="0"/>
      <w:r>
        <w:rPr>
          <w:sz w:val="28"/>
          <w:szCs w:val="28"/>
        </w:rPr>
        <w:t>альными законами от  06.10.2003  № 131-ФЗ «Об общих принципах организации местного самоуправления в Российской Федерации», от 26.12.2008  №294-ФЗ «О защите прав юридических лиц и индивидуальных предпринимателей при осуществлении государственного контроля (надзора)»</w:t>
      </w:r>
      <w:r w:rsidR="00FD7245" w:rsidRPr="00776604">
        <w:rPr>
          <w:sz w:val="28"/>
          <w:szCs w:val="28"/>
        </w:rPr>
        <w:t>,</w:t>
      </w:r>
      <w:r>
        <w:rPr>
          <w:sz w:val="28"/>
          <w:szCs w:val="28"/>
        </w:rPr>
        <w:t xml:space="preserve"> Устава сельского</w:t>
      </w:r>
      <w:r w:rsidR="00134520">
        <w:rPr>
          <w:sz w:val="28"/>
          <w:szCs w:val="28"/>
        </w:rPr>
        <w:t xml:space="preserve"> поселения Балтийский сельсовет,</w:t>
      </w:r>
      <w:r w:rsidR="00FD7245" w:rsidRPr="00776604">
        <w:rPr>
          <w:sz w:val="28"/>
          <w:szCs w:val="28"/>
        </w:rPr>
        <w:t xml:space="preserve"> Совет сельского поселения Балтийский сельсовет муниципального района </w:t>
      </w:r>
      <w:proofErr w:type="spellStart"/>
      <w:r w:rsidR="00FD7245" w:rsidRPr="00776604">
        <w:rPr>
          <w:sz w:val="28"/>
          <w:szCs w:val="28"/>
        </w:rPr>
        <w:t>Иглинский</w:t>
      </w:r>
      <w:proofErr w:type="spellEnd"/>
      <w:r w:rsidR="00FD7245" w:rsidRPr="00776604">
        <w:rPr>
          <w:sz w:val="28"/>
          <w:szCs w:val="28"/>
        </w:rPr>
        <w:t xml:space="preserve"> район Республики Башкортостан решил:</w:t>
      </w:r>
      <w:proofErr w:type="gramEnd"/>
    </w:p>
    <w:p w:rsidR="00776604" w:rsidRPr="00776604" w:rsidRDefault="00776604">
      <w:pPr>
        <w:rPr>
          <w:sz w:val="28"/>
          <w:szCs w:val="28"/>
        </w:rPr>
      </w:pPr>
    </w:p>
    <w:p w:rsidR="00684CD1" w:rsidRDefault="00A10AF0" w:rsidP="00C969E6">
      <w:pPr>
        <w:ind w:firstLine="360"/>
        <w:rPr>
          <w:sz w:val="28"/>
          <w:szCs w:val="28"/>
        </w:rPr>
      </w:pPr>
      <w:r>
        <w:rPr>
          <w:sz w:val="28"/>
          <w:szCs w:val="28"/>
        </w:rPr>
        <w:t>1.</w:t>
      </w:r>
      <w:r w:rsidR="00134520" w:rsidRPr="00A10AF0">
        <w:rPr>
          <w:sz w:val="28"/>
          <w:szCs w:val="28"/>
        </w:rPr>
        <w:t xml:space="preserve">Внести изменения и дополнения в </w:t>
      </w:r>
      <w:r w:rsidR="00B76548">
        <w:rPr>
          <w:sz w:val="28"/>
          <w:szCs w:val="28"/>
        </w:rPr>
        <w:t xml:space="preserve">решение Совета сельского поселения Балтийский сельсовет муниципального района </w:t>
      </w:r>
      <w:proofErr w:type="spellStart"/>
      <w:r w:rsidR="00B76548">
        <w:rPr>
          <w:sz w:val="28"/>
          <w:szCs w:val="28"/>
        </w:rPr>
        <w:t>Иглинский</w:t>
      </w:r>
      <w:proofErr w:type="spellEnd"/>
      <w:r w:rsidR="00B76548">
        <w:rPr>
          <w:sz w:val="28"/>
          <w:szCs w:val="28"/>
        </w:rPr>
        <w:t xml:space="preserve"> район Республики Башкортостан </w:t>
      </w:r>
      <w:r w:rsidR="00C969E6" w:rsidRPr="00A10AF0">
        <w:rPr>
          <w:sz w:val="28"/>
          <w:szCs w:val="28"/>
        </w:rPr>
        <w:t xml:space="preserve">от 19.11.2012 за №170 </w:t>
      </w:r>
      <w:r w:rsidR="00B76548">
        <w:rPr>
          <w:sz w:val="28"/>
          <w:szCs w:val="28"/>
        </w:rPr>
        <w:t>«Об утверждении положения</w:t>
      </w:r>
      <w:r w:rsidR="00134520" w:rsidRPr="00A10AF0">
        <w:rPr>
          <w:sz w:val="28"/>
          <w:szCs w:val="28"/>
        </w:rPr>
        <w:t xml:space="preserve"> о муниципальном </w:t>
      </w:r>
      <w:proofErr w:type="gramStart"/>
      <w:r w:rsidR="00134520" w:rsidRPr="00A10AF0">
        <w:rPr>
          <w:sz w:val="28"/>
          <w:szCs w:val="28"/>
        </w:rPr>
        <w:t>контроле за</w:t>
      </w:r>
      <w:proofErr w:type="gramEnd"/>
      <w:r w:rsidR="00134520" w:rsidRPr="00A10AF0">
        <w:rPr>
          <w:sz w:val="28"/>
          <w:szCs w:val="28"/>
        </w:rPr>
        <w:t xml:space="preserve"> использованием земель на территории сельского поселения Балтийский сельсовет муниципального района </w:t>
      </w:r>
      <w:proofErr w:type="spellStart"/>
      <w:r w:rsidR="00134520" w:rsidRPr="00A10AF0">
        <w:rPr>
          <w:sz w:val="28"/>
          <w:szCs w:val="28"/>
        </w:rPr>
        <w:t>Иглинский</w:t>
      </w:r>
      <w:proofErr w:type="spellEnd"/>
      <w:r w:rsidR="00134520" w:rsidRPr="00A10AF0">
        <w:rPr>
          <w:sz w:val="28"/>
          <w:szCs w:val="28"/>
        </w:rPr>
        <w:t xml:space="preserve"> район Республики Башкортостан</w:t>
      </w:r>
      <w:r w:rsidR="00B76548">
        <w:rPr>
          <w:sz w:val="28"/>
          <w:szCs w:val="28"/>
        </w:rPr>
        <w:t>»</w:t>
      </w:r>
      <w:r w:rsidR="00C969E6">
        <w:rPr>
          <w:sz w:val="28"/>
          <w:szCs w:val="28"/>
        </w:rPr>
        <w:t xml:space="preserve">: </w:t>
      </w:r>
      <w:r w:rsidR="00134520" w:rsidRPr="00A10AF0">
        <w:rPr>
          <w:sz w:val="28"/>
          <w:szCs w:val="28"/>
        </w:rPr>
        <w:t xml:space="preserve"> </w:t>
      </w:r>
    </w:p>
    <w:p w:rsidR="00C969E6" w:rsidRPr="00A10AF0" w:rsidRDefault="00C969E6" w:rsidP="00C969E6">
      <w:pPr>
        <w:ind w:firstLine="360"/>
        <w:rPr>
          <w:sz w:val="28"/>
          <w:szCs w:val="28"/>
        </w:rPr>
      </w:pPr>
    </w:p>
    <w:p w:rsidR="00776604" w:rsidRDefault="00684CD1" w:rsidP="00A10AF0">
      <w:pPr>
        <w:ind w:left="360" w:firstLine="348"/>
        <w:rPr>
          <w:sz w:val="28"/>
          <w:szCs w:val="28"/>
        </w:rPr>
      </w:pPr>
      <w:r>
        <w:rPr>
          <w:sz w:val="28"/>
          <w:szCs w:val="28"/>
        </w:rPr>
        <w:t>1)</w:t>
      </w:r>
      <w:r w:rsidR="00A10AF0">
        <w:rPr>
          <w:sz w:val="28"/>
          <w:szCs w:val="28"/>
        </w:rPr>
        <w:t xml:space="preserve">В пункте 5.2.3 </w:t>
      </w:r>
      <w:r w:rsidR="007B1E44">
        <w:rPr>
          <w:sz w:val="28"/>
          <w:szCs w:val="28"/>
        </w:rPr>
        <w:t xml:space="preserve">заменить </w:t>
      </w:r>
      <w:r w:rsidR="00A10AF0">
        <w:rPr>
          <w:sz w:val="28"/>
          <w:szCs w:val="28"/>
        </w:rPr>
        <w:t xml:space="preserve"> «в срок до 1 ноября года» </w:t>
      </w:r>
      <w:proofErr w:type="gramStart"/>
      <w:r w:rsidR="00A10AF0">
        <w:rPr>
          <w:sz w:val="28"/>
          <w:szCs w:val="28"/>
        </w:rPr>
        <w:t>на</w:t>
      </w:r>
      <w:proofErr w:type="gramEnd"/>
      <w:r w:rsidR="00A10AF0">
        <w:rPr>
          <w:sz w:val="28"/>
          <w:szCs w:val="28"/>
        </w:rPr>
        <w:t xml:space="preserve"> « в срок до 1 сентября года».</w:t>
      </w:r>
    </w:p>
    <w:p w:rsidR="00C969E6" w:rsidRDefault="00C969E6" w:rsidP="00A10AF0">
      <w:pPr>
        <w:ind w:left="360" w:firstLine="348"/>
        <w:rPr>
          <w:sz w:val="28"/>
          <w:szCs w:val="28"/>
        </w:rPr>
      </w:pPr>
    </w:p>
    <w:p w:rsidR="00A10AF0" w:rsidRDefault="00684CD1" w:rsidP="00A10AF0">
      <w:pPr>
        <w:ind w:left="360" w:firstLine="348"/>
        <w:rPr>
          <w:sz w:val="28"/>
          <w:szCs w:val="28"/>
        </w:rPr>
      </w:pPr>
      <w:r>
        <w:rPr>
          <w:sz w:val="28"/>
          <w:szCs w:val="28"/>
        </w:rPr>
        <w:t>2)</w:t>
      </w:r>
      <w:r w:rsidR="00A10AF0">
        <w:rPr>
          <w:sz w:val="28"/>
          <w:szCs w:val="28"/>
        </w:rPr>
        <w:t xml:space="preserve">В пункте 6.8 </w:t>
      </w:r>
      <w:r w:rsidR="007B1E44">
        <w:rPr>
          <w:sz w:val="28"/>
          <w:szCs w:val="28"/>
        </w:rPr>
        <w:t xml:space="preserve"> «электронной цифровой подписью» заменить </w:t>
      </w:r>
      <w:proofErr w:type="gramStart"/>
      <w:r w:rsidR="007B1E44">
        <w:rPr>
          <w:sz w:val="28"/>
          <w:szCs w:val="28"/>
        </w:rPr>
        <w:t>на</w:t>
      </w:r>
      <w:proofErr w:type="gramEnd"/>
      <w:r w:rsidR="007B1E44">
        <w:rPr>
          <w:sz w:val="28"/>
          <w:szCs w:val="28"/>
        </w:rPr>
        <w:t xml:space="preserve"> «усиленной квалифицированной электронной подписью»</w:t>
      </w:r>
    </w:p>
    <w:p w:rsidR="00C969E6" w:rsidRDefault="00C969E6" w:rsidP="00A10AF0">
      <w:pPr>
        <w:ind w:left="360" w:firstLine="348"/>
        <w:rPr>
          <w:sz w:val="28"/>
          <w:szCs w:val="28"/>
        </w:rPr>
      </w:pPr>
    </w:p>
    <w:p w:rsidR="00684CD1" w:rsidRPr="00684CD1" w:rsidRDefault="00684CD1" w:rsidP="00684CD1">
      <w:pPr>
        <w:pStyle w:val="a6"/>
        <w:ind w:firstLine="360"/>
        <w:rPr>
          <w:rFonts w:ascii="Times New Roman" w:hAnsi="Times New Roman" w:cs="Times New Roman"/>
          <w:b/>
          <w:sz w:val="28"/>
          <w:szCs w:val="28"/>
        </w:rPr>
      </w:pPr>
      <w:r>
        <w:rPr>
          <w:sz w:val="28"/>
          <w:szCs w:val="28"/>
        </w:rPr>
        <w:t xml:space="preserve">3) </w:t>
      </w:r>
      <w:r>
        <w:rPr>
          <w:rFonts w:ascii="Times New Roman" w:hAnsi="Times New Roman" w:cs="Times New Roman"/>
          <w:sz w:val="28"/>
          <w:szCs w:val="28"/>
        </w:rPr>
        <w:t xml:space="preserve">Дополнить Постановление </w:t>
      </w:r>
      <w:r w:rsidRPr="00684CD1">
        <w:rPr>
          <w:rFonts w:ascii="Times New Roman" w:hAnsi="Times New Roman" w:cs="Times New Roman"/>
          <w:sz w:val="28"/>
          <w:szCs w:val="28"/>
        </w:rPr>
        <w:t>пункт</w:t>
      </w:r>
      <w:r>
        <w:rPr>
          <w:rFonts w:ascii="Times New Roman" w:hAnsi="Times New Roman" w:cs="Times New Roman"/>
          <w:sz w:val="28"/>
          <w:szCs w:val="28"/>
        </w:rPr>
        <w:t xml:space="preserve">ом </w:t>
      </w:r>
      <w:r w:rsidRPr="00684CD1">
        <w:rPr>
          <w:rFonts w:ascii="Times New Roman" w:hAnsi="Times New Roman" w:cs="Times New Roman"/>
          <w:sz w:val="28"/>
          <w:szCs w:val="28"/>
        </w:rPr>
        <w:t xml:space="preserve"> </w:t>
      </w:r>
      <w:r w:rsidRPr="00684CD1">
        <w:rPr>
          <w:rFonts w:ascii="Times New Roman" w:hAnsi="Times New Roman" w:cs="Times New Roman"/>
          <w:b/>
          <w:sz w:val="28"/>
          <w:szCs w:val="28"/>
        </w:rPr>
        <w:t>15</w:t>
      </w:r>
      <w:r>
        <w:rPr>
          <w:sz w:val="28"/>
          <w:szCs w:val="28"/>
        </w:rPr>
        <w:t>.</w:t>
      </w:r>
      <w:r w:rsidRPr="00684CD1">
        <w:rPr>
          <w:rFonts w:ascii="Times New Roman" w:hAnsi="Times New Roman" w:cs="Times New Roman"/>
          <w:sz w:val="28"/>
          <w:szCs w:val="28"/>
        </w:rPr>
        <w:t xml:space="preserve"> </w:t>
      </w:r>
      <w:r w:rsidRPr="00684CD1">
        <w:rPr>
          <w:rFonts w:ascii="Times New Roman" w:hAnsi="Times New Roman" w:cs="Times New Roman"/>
          <w:b/>
          <w:sz w:val="28"/>
          <w:szCs w:val="28"/>
        </w:rPr>
        <w:t>Права юридических лиц, индивидуальных предпринимателей и физических лиц при осуществлении муниципального земельного контроля и защита их прав</w:t>
      </w:r>
    </w:p>
    <w:p w:rsidR="00684CD1" w:rsidRPr="00F53564" w:rsidRDefault="00684CD1" w:rsidP="00684CD1">
      <w:pPr>
        <w:pStyle w:val="a6"/>
        <w:rPr>
          <w:rFonts w:ascii="Times New Roman" w:hAnsi="Times New Roman" w:cs="Times New Roman"/>
          <w:sz w:val="28"/>
          <w:szCs w:val="28"/>
        </w:rPr>
      </w:pP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lastRenderedPageBreak/>
        <w:t xml:space="preserve"> </w:t>
      </w:r>
      <w:r>
        <w:rPr>
          <w:rFonts w:ascii="Times New Roman" w:hAnsi="Times New Roman" w:cs="Times New Roman"/>
          <w:sz w:val="28"/>
          <w:szCs w:val="28"/>
        </w:rPr>
        <w:t>1</w:t>
      </w:r>
      <w:r w:rsidRPr="00F53564">
        <w:rPr>
          <w:rFonts w:ascii="Times New Roman" w:hAnsi="Times New Roman" w:cs="Times New Roman"/>
          <w:sz w:val="28"/>
          <w:szCs w:val="28"/>
        </w:rPr>
        <w:t>5.1. Права юридического лица, индивидуального предпринимателя и физического лица при проведении проверки.</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при проведении проверки имеют право:</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5.1.1. Непосредственно присутствовать при проведении проверки, давать объяснения по вопросам, относящимся к предмету проверки.</w:t>
      </w:r>
    </w:p>
    <w:p w:rsidR="00684CD1" w:rsidRPr="00F53564" w:rsidRDefault="00684CD1" w:rsidP="00684CD1">
      <w:pPr>
        <w:pStyle w:val="a6"/>
        <w:rPr>
          <w:rFonts w:ascii="Times New Roman" w:hAnsi="Times New Roman" w:cs="Times New Roman"/>
          <w:sz w:val="28"/>
          <w:szCs w:val="28"/>
        </w:rPr>
      </w:pPr>
      <w:r>
        <w:rPr>
          <w:rFonts w:ascii="Times New Roman" w:hAnsi="Times New Roman" w:cs="Times New Roman"/>
          <w:sz w:val="28"/>
          <w:szCs w:val="28"/>
        </w:rPr>
        <w:t>1</w:t>
      </w:r>
      <w:r w:rsidRPr="00F53564">
        <w:rPr>
          <w:rFonts w:ascii="Times New Roman" w:hAnsi="Times New Roman" w:cs="Times New Roman"/>
          <w:sz w:val="28"/>
          <w:szCs w:val="28"/>
        </w:rPr>
        <w:t>5.1.2. Получать от органа муниципального земельного контроля, их должностных лиц информацию, которая относится к предмету проверки.</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земельного контроля.</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5.1.4. Обжаловать действия (бездействие) должностных лиц органа муниципального земельного контроля, повлекшие за собой нарушение прав юридического лица, индивидуального предпринимателя, физического лица при проведении проверки, в административном и (или) судебном порядке в соответствии с законодательством Российской Федерации.</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5.2. Право юридических лиц, индивидуальных предпринимателей, физических лиц на возмещение вреда, причиненного при осуществлении муниципального земельного контроля.</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 xml:space="preserve">5.2.1. </w:t>
      </w:r>
      <w:proofErr w:type="gramStart"/>
      <w:r w:rsidRPr="00F53564">
        <w:rPr>
          <w:rFonts w:ascii="Times New Roman" w:hAnsi="Times New Roman" w:cs="Times New Roman"/>
          <w:sz w:val="28"/>
          <w:szCs w:val="28"/>
        </w:rPr>
        <w:t>Вред, причиненный юридическим лицам, индивидуальным предпринимателям, физическим лицам вследствие действий (бездействия) должностных лиц органа муниципального земельного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 xml:space="preserve">5.2.2. </w:t>
      </w:r>
      <w:proofErr w:type="gramStart"/>
      <w:r w:rsidRPr="00F53564">
        <w:rPr>
          <w:rFonts w:ascii="Times New Roman" w:hAnsi="Times New Roman" w:cs="Times New Roman"/>
          <w:sz w:val="28"/>
          <w:szCs w:val="28"/>
        </w:rPr>
        <w:t>При определении размера вреда, причиненного юридическим лицам, индивидуальным предпринимателям, физическим лицам неправомерными действиями (бездействием) органа муниципального земельного контроля, их должностными лицами, также учитываются расходы юридических лиц, индивидуальных предпринимателей, физических лиц,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физические лица, права и (или) законные интересы которых нарушены, осуществили или</w:t>
      </w:r>
      <w:proofErr w:type="gramEnd"/>
      <w:r w:rsidRPr="00F53564">
        <w:rPr>
          <w:rFonts w:ascii="Times New Roman" w:hAnsi="Times New Roman" w:cs="Times New Roman"/>
          <w:sz w:val="28"/>
          <w:szCs w:val="28"/>
        </w:rPr>
        <w:t xml:space="preserve"> должны осуществить для получения юридической или иной профессиональной помощи.</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5.2.3. Вред, причиненный юридическим лицам, индивидуальным предпринимателям, физическим лицам правомерными действиями должностных лиц органа муниципального земельного контроля, возмещению не подлежит, за исключением случаев, предусмотренных федеральными законами.</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5.3. Защита прав юридических лиц, индивидуальных предпринимателей, физических лиц при осуществлении муниципального земельного контроля.</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5.3.1. Защита прав юридических лиц, индивидуальных предпринимателей, физических лиц при осуществлении муниципального земельного контроля осуществляется в административном и (или) судебном порядке в соответствии с законодательством Российской Федерации.</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lastRenderedPageBreak/>
        <w:t xml:space="preserve"> </w:t>
      </w:r>
      <w:r>
        <w:rPr>
          <w:rFonts w:ascii="Times New Roman" w:hAnsi="Times New Roman" w:cs="Times New Roman"/>
          <w:sz w:val="28"/>
          <w:szCs w:val="28"/>
        </w:rPr>
        <w:t>1</w:t>
      </w:r>
      <w:r w:rsidRPr="00F53564">
        <w:rPr>
          <w:rFonts w:ascii="Times New Roman" w:hAnsi="Times New Roman" w:cs="Times New Roman"/>
          <w:sz w:val="28"/>
          <w:szCs w:val="28"/>
        </w:rPr>
        <w:t>5.3.2. Заявление об обжаловании действий (бездействия) органа муниципального земельного контроля либо их должностных лиц подлежит рассмотрению в порядке, установленном законодательством Российской Федерации.</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5.3.3. Нормативные правовые акты или муниципальные правовые акты органов муниципального земельного контроля, нарушающие права и (или) законные интересы юридических лиц, индивидуальных предпринимателей, физических лиц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5.4. Общественная защита прав юридических лиц, индивидуальных предпринимателей, физических лиц при осуществлении муниципального земельного контроля</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5.4.1. Юридические лица независимо от организационно-правовой формы в соответствии с уставными документами, индивидуальные предприниматели, физические лица имеют право осуществлять защиту своих прав и (или) законных интересов в порядке, установленном законодательством Российской Федерации.</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5.4.2. Объединения юридических лиц, индивидуальных предпринимателей, саморегулируемые организации вправе:</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5.4.2.1.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5.4.2.2. Обращаться в суд в защиту нарушенных при осуществлении муниципального земельного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5.5. Ответственность юридических лиц, индивидуальных предпринимателей, физических лиц за нарушение настоящего Федерального закона</w:t>
      </w:r>
    </w:p>
    <w:p w:rsidR="00684CD1" w:rsidRPr="00F53564" w:rsidRDefault="00684CD1" w:rsidP="00684CD1">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5.5.1.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физические лица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земельного законодательства.</w:t>
      </w:r>
    </w:p>
    <w:p w:rsidR="00A10AF0" w:rsidRDefault="00684CD1" w:rsidP="00230F9B">
      <w:pPr>
        <w:pStyle w:val="a6"/>
        <w:rPr>
          <w:rFonts w:ascii="Times New Roman" w:hAnsi="Times New Roman" w:cs="Times New Roman"/>
          <w:sz w:val="28"/>
          <w:szCs w:val="28"/>
        </w:rPr>
      </w:pPr>
      <w:r w:rsidRPr="00F53564">
        <w:rPr>
          <w:rFonts w:ascii="Times New Roman" w:hAnsi="Times New Roman" w:cs="Times New Roman"/>
          <w:sz w:val="28"/>
          <w:szCs w:val="28"/>
        </w:rPr>
        <w:t xml:space="preserve"> </w:t>
      </w:r>
      <w:r>
        <w:rPr>
          <w:rFonts w:ascii="Times New Roman" w:hAnsi="Times New Roman" w:cs="Times New Roman"/>
          <w:sz w:val="28"/>
          <w:szCs w:val="28"/>
        </w:rPr>
        <w:t>1</w:t>
      </w:r>
      <w:r w:rsidRPr="00F53564">
        <w:rPr>
          <w:rFonts w:ascii="Times New Roman" w:hAnsi="Times New Roman" w:cs="Times New Roman"/>
          <w:sz w:val="28"/>
          <w:szCs w:val="28"/>
        </w:rPr>
        <w:t xml:space="preserve">5.5.2. </w:t>
      </w:r>
      <w:proofErr w:type="gramStart"/>
      <w:r w:rsidRPr="00F53564">
        <w:rPr>
          <w:rFonts w:ascii="Times New Roman" w:hAnsi="Times New Roman" w:cs="Times New Roman"/>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допустившие нарушение,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земельного контроля сельского поселения </w:t>
      </w:r>
      <w:proofErr w:type="spellStart"/>
      <w:r w:rsidRPr="00F53564">
        <w:rPr>
          <w:rFonts w:ascii="Times New Roman" w:hAnsi="Times New Roman" w:cs="Times New Roman"/>
          <w:sz w:val="28"/>
          <w:szCs w:val="28"/>
        </w:rPr>
        <w:t>Аксиньинское</w:t>
      </w:r>
      <w:proofErr w:type="spellEnd"/>
      <w:r w:rsidRPr="00F53564">
        <w:rPr>
          <w:rFonts w:ascii="Times New Roman" w:hAnsi="Times New Roman" w:cs="Times New Roman"/>
          <w:sz w:val="28"/>
          <w:szCs w:val="28"/>
        </w:rPr>
        <w:t xml:space="preserve"> об устранении выявленных нарушений обязательных требований земельного законодательства, несут ответственность в соответствии с законодательством Российской Федерации</w:t>
      </w:r>
      <w:proofErr w:type="gramEnd"/>
    </w:p>
    <w:p w:rsidR="00C969E6" w:rsidRPr="00230F9B" w:rsidRDefault="00C969E6" w:rsidP="00230F9B">
      <w:pPr>
        <w:pStyle w:val="a6"/>
        <w:rPr>
          <w:rFonts w:ascii="Times New Roman" w:hAnsi="Times New Roman" w:cs="Times New Roman"/>
          <w:sz w:val="28"/>
          <w:szCs w:val="28"/>
        </w:rPr>
      </w:pPr>
    </w:p>
    <w:p w:rsidR="00D36A91" w:rsidRPr="007F31FE" w:rsidRDefault="007F31FE" w:rsidP="007F31FE">
      <w:pPr>
        <w:ind w:firstLine="360"/>
        <w:rPr>
          <w:sz w:val="28"/>
          <w:szCs w:val="28"/>
        </w:rPr>
      </w:pPr>
      <w:r>
        <w:rPr>
          <w:sz w:val="28"/>
          <w:szCs w:val="28"/>
        </w:rPr>
        <w:t>2.</w:t>
      </w:r>
      <w:r w:rsidR="001C56DE" w:rsidRPr="007F31FE">
        <w:rPr>
          <w:sz w:val="28"/>
          <w:szCs w:val="28"/>
        </w:rPr>
        <w:t xml:space="preserve">Опубликовать данное решение на официальном сайте администрации сельского поселения Балтийский сельсовет муниципального района </w:t>
      </w:r>
      <w:proofErr w:type="spellStart"/>
      <w:r w:rsidR="001C56DE" w:rsidRPr="007F31FE">
        <w:rPr>
          <w:sz w:val="28"/>
          <w:szCs w:val="28"/>
        </w:rPr>
        <w:t>Иглинский</w:t>
      </w:r>
      <w:proofErr w:type="spellEnd"/>
      <w:r w:rsidR="001C56DE" w:rsidRPr="007F31FE">
        <w:rPr>
          <w:sz w:val="28"/>
          <w:szCs w:val="28"/>
        </w:rPr>
        <w:t xml:space="preserve"> район Республики Башкортостан в сети Интернет –</w:t>
      </w:r>
      <w:r w:rsidR="00D36A91" w:rsidRPr="007F31FE">
        <w:rPr>
          <w:sz w:val="28"/>
          <w:szCs w:val="28"/>
        </w:rPr>
        <w:t xml:space="preserve"> </w:t>
      </w:r>
      <w:proofErr w:type="spellStart"/>
      <w:r w:rsidR="001C56DE" w:rsidRPr="007F31FE">
        <w:rPr>
          <w:sz w:val="28"/>
          <w:szCs w:val="28"/>
          <w:lang w:val="en-US"/>
        </w:rPr>
        <w:t>baltiysk</w:t>
      </w:r>
      <w:proofErr w:type="spellEnd"/>
      <w:r w:rsidR="001C56DE" w:rsidRPr="007F31FE">
        <w:rPr>
          <w:sz w:val="28"/>
          <w:szCs w:val="28"/>
        </w:rPr>
        <w:t>.</w:t>
      </w:r>
      <w:proofErr w:type="spellStart"/>
      <w:r w:rsidR="001C56DE" w:rsidRPr="007F31FE">
        <w:rPr>
          <w:sz w:val="28"/>
          <w:szCs w:val="28"/>
          <w:lang w:val="en-US"/>
        </w:rPr>
        <w:t>sp</w:t>
      </w:r>
      <w:proofErr w:type="spellEnd"/>
      <w:r w:rsidR="001C56DE" w:rsidRPr="007F31FE">
        <w:rPr>
          <w:sz w:val="28"/>
          <w:szCs w:val="28"/>
        </w:rPr>
        <w:t>-</w:t>
      </w:r>
      <w:proofErr w:type="spellStart"/>
      <w:r w:rsidR="001C56DE" w:rsidRPr="007F31FE">
        <w:rPr>
          <w:sz w:val="28"/>
          <w:szCs w:val="28"/>
          <w:lang w:val="en-US"/>
        </w:rPr>
        <w:t>i</w:t>
      </w:r>
      <w:r w:rsidR="00D36A91" w:rsidRPr="007F31FE">
        <w:rPr>
          <w:sz w:val="28"/>
          <w:szCs w:val="28"/>
          <w:lang w:val="en-US"/>
        </w:rPr>
        <w:t>glino</w:t>
      </w:r>
      <w:proofErr w:type="spellEnd"/>
      <w:r w:rsidR="00D36A91" w:rsidRPr="007F31FE">
        <w:rPr>
          <w:sz w:val="28"/>
          <w:szCs w:val="28"/>
        </w:rPr>
        <w:t>.</w:t>
      </w:r>
      <w:proofErr w:type="spellStart"/>
      <w:r w:rsidR="00D36A91" w:rsidRPr="007F31FE">
        <w:rPr>
          <w:sz w:val="28"/>
          <w:szCs w:val="28"/>
          <w:lang w:val="en-US"/>
        </w:rPr>
        <w:t>ru</w:t>
      </w:r>
      <w:proofErr w:type="spellEnd"/>
      <w:r w:rsidR="00D36A91" w:rsidRPr="007F31FE">
        <w:rPr>
          <w:sz w:val="28"/>
          <w:szCs w:val="28"/>
        </w:rPr>
        <w:t>.</w:t>
      </w:r>
    </w:p>
    <w:p w:rsidR="00FD7245" w:rsidRDefault="007F31FE" w:rsidP="007F31FE">
      <w:pPr>
        <w:ind w:left="360"/>
        <w:rPr>
          <w:sz w:val="28"/>
          <w:szCs w:val="28"/>
        </w:rPr>
      </w:pPr>
      <w:r>
        <w:rPr>
          <w:sz w:val="28"/>
          <w:szCs w:val="28"/>
        </w:rPr>
        <w:lastRenderedPageBreak/>
        <w:t>3.</w:t>
      </w:r>
      <w:r w:rsidR="00D36A91" w:rsidRPr="007F31FE">
        <w:rPr>
          <w:sz w:val="28"/>
          <w:szCs w:val="28"/>
        </w:rPr>
        <w:t xml:space="preserve">Контроль за исполнением настоящего решения возложить на </w:t>
      </w:r>
      <w:r>
        <w:rPr>
          <w:sz w:val="28"/>
          <w:szCs w:val="28"/>
        </w:rPr>
        <w:t>Постоянную комиссию Совета по земельным вопросам, благоустройству и экологии</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редседатель – </w:t>
      </w:r>
      <w:proofErr w:type="spellStart"/>
      <w:r>
        <w:rPr>
          <w:sz w:val="28"/>
          <w:szCs w:val="28"/>
        </w:rPr>
        <w:t>Г.В.Прига</w:t>
      </w:r>
      <w:proofErr w:type="spellEnd"/>
      <w:r>
        <w:rPr>
          <w:sz w:val="28"/>
          <w:szCs w:val="28"/>
        </w:rPr>
        <w:t>/.</w:t>
      </w:r>
    </w:p>
    <w:p w:rsidR="00C969E6" w:rsidRDefault="00C969E6" w:rsidP="007F31FE">
      <w:pPr>
        <w:ind w:left="360"/>
        <w:rPr>
          <w:sz w:val="28"/>
          <w:szCs w:val="28"/>
        </w:rPr>
      </w:pPr>
    </w:p>
    <w:p w:rsidR="00C969E6" w:rsidRPr="007F31FE" w:rsidRDefault="00C969E6" w:rsidP="007F31FE">
      <w:pPr>
        <w:ind w:left="360"/>
        <w:rPr>
          <w:sz w:val="28"/>
          <w:szCs w:val="28"/>
        </w:rPr>
      </w:pPr>
    </w:p>
    <w:p w:rsidR="00D36A91" w:rsidRDefault="00D36A91" w:rsidP="00D36A91">
      <w:pPr>
        <w:pStyle w:val="a5"/>
        <w:rPr>
          <w:sz w:val="28"/>
          <w:szCs w:val="28"/>
        </w:rPr>
      </w:pPr>
    </w:p>
    <w:p w:rsidR="00D36A91" w:rsidRDefault="00D36A91" w:rsidP="00D36A91">
      <w:pPr>
        <w:pStyle w:val="a5"/>
        <w:rPr>
          <w:sz w:val="28"/>
          <w:szCs w:val="28"/>
        </w:rPr>
      </w:pPr>
      <w:r>
        <w:rPr>
          <w:sz w:val="28"/>
          <w:szCs w:val="28"/>
        </w:rPr>
        <w:t xml:space="preserve">Глава сельского поселения                                                      </w:t>
      </w:r>
      <w:proofErr w:type="spellStart"/>
      <w:r>
        <w:rPr>
          <w:sz w:val="28"/>
          <w:szCs w:val="28"/>
        </w:rPr>
        <w:t>В.Н.Карунос</w:t>
      </w:r>
      <w:proofErr w:type="spellEnd"/>
    </w:p>
    <w:p w:rsidR="00FD7245" w:rsidRDefault="00FD7245">
      <w:pPr>
        <w:rPr>
          <w:sz w:val="28"/>
          <w:szCs w:val="28"/>
        </w:rPr>
      </w:pPr>
    </w:p>
    <w:p w:rsidR="00C969E6" w:rsidRDefault="00C969E6">
      <w:pPr>
        <w:rPr>
          <w:sz w:val="28"/>
          <w:szCs w:val="28"/>
        </w:rPr>
      </w:pPr>
    </w:p>
    <w:p w:rsidR="00C969E6" w:rsidRDefault="00C969E6">
      <w:pPr>
        <w:rPr>
          <w:sz w:val="28"/>
          <w:szCs w:val="28"/>
        </w:rPr>
      </w:pPr>
      <w:r>
        <w:rPr>
          <w:sz w:val="28"/>
          <w:szCs w:val="28"/>
        </w:rPr>
        <w:t>«19»  ноября  2014года</w:t>
      </w:r>
    </w:p>
    <w:p w:rsidR="00C969E6" w:rsidRDefault="00C969E6">
      <w:pPr>
        <w:rPr>
          <w:sz w:val="28"/>
          <w:szCs w:val="28"/>
        </w:rPr>
      </w:pPr>
    </w:p>
    <w:p w:rsidR="00C969E6" w:rsidRPr="00776604" w:rsidRDefault="00C969E6">
      <w:pPr>
        <w:rPr>
          <w:sz w:val="28"/>
          <w:szCs w:val="28"/>
        </w:rPr>
      </w:pPr>
      <w:r>
        <w:rPr>
          <w:sz w:val="28"/>
          <w:szCs w:val="28"/>
        </w:rPr>
        <w:t>№______</w:t>
      </w:r>
    </w:p>
    <w:sectPr w:rsidR="00C969E6" w:rsidRPr="00776604" w:rsidSect="00684CD1">
      <w:pgSz w:w="11906" w:h="16838"/>
      <w:pgMar w:top="709" w:right="424"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493F"/>
    <w:multiLevelType w:val="hybridMultilevel"/>
    <w:tmpl w:val="8AE4B1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E510FC"/>
    <w:multiLevelType w:val="hybridMultilevel"/>
    <w:tmpl w:val="76AAE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6C0"/>
    <w:rsid w:val="000B1F2F"/>
    <w:rsid w:val="000D4AC1"/>
    <w:rsid w:val="00134520"/>
    <w:rsid w:val="00146B7E"/>
    <w:rsid w:val="001C56DE"/>
    <w:rsid w:val="00230F9B"/>
    <w:rsid w:val="00602543"/>
    <w:rsid w:val="00684CD1"/>
    <w:rsid w:val="00776604"/>
    <w:rsid w:val="007B1E44"/>
    <w:rsid w:val="007F31FE"/>
    <w:rsid w:val="009802A9"/>
    <w:rsid w:val="00A10AF0"/>
    <w:rsid w:val="00A116C0"/>
    <w:rsid w:val="00A70158"/>
    <w:rsid w:val="00B76548"/>
    <w:rsid w:val="00C969E6"/>
    <w:rsid w:val="00CD3F9E"/>
    <w:rsid w:val="00D05D1A"/>
    <w:rsid w:val="00D36A91"/>
    <w:rsid w:val="00FD7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B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146B7E"/>
    <w:rPr>
      <w:rFonts w:ascii="Tahoma" w:hAnsi="Tahoma" w:cs="Tahoma"/>
      <w:sz w:val="16"/>
      <w:szCs w:val="16"/>
    </w:rPr>
  </w:style>
  <w:style w:type="character" w:customStyle="1" w:styleId="a4">
    <w:name w:val="Текст выноски Знак"/>
    <w:basedOn w:val="a0"/>
    <w:link w:val="a3"/>
    <w:uiPriority w:val="99"/>
    <w:semiHidden/>
    <w:rsid w:val="00146B7E"/>
    <w:rPr>
      <w:rFonts w:ascii="Tahoma" w:eastAsia="Times New Roman" w:hAnsi="Tahoma" w:cs="Tahoma"/>
      <w:sz w:val="16"/>
      <w:szCs w:val="16"/>
      <w:lang w:eastAsia="ru-RU"/>
    </w:rPr>
  </w:style>
  <w:style w:type="paragraph" w:styleId="a5">
    <w:name w:val="List Paragraph"/>
    <w:basedOn w:val="a"/>
    <w:uiPriority w:val="34"/>
    <w:qFormat/>
    <w:rsid w:val="00FD7245"/>
    <w:pPr>
      <w:ind w:left="720"/>
      <w:contextualSpacing/>
    </w:pPr>
  </w:style>
  <w:style w:type="paragraph" w:styleId="a6">
    <w:name w:val="No Spacing"/>
    <w:uiPriority w:val="1"/>
    <w:qFormat/>
    <w:rsid w:val="00684C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B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B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146B7E"/>
    <w:rPr>
      <w:rFonts w:ascii="Tahoma" w:hAnsi="Tahoma" w:cs="Tahoma"/>
      <w:sz w:val="16"/>
      <w:szCs w:val="16"/>
    </w:rPr>
  </w:style>
  <w:style w:type="character" w:customStyle="1" w:styleId="a4">
    <w:name w:val="Текст выноски Знак"/>
    <w:basedOn w:val="a0"/>
    <w:link w:val="a3"/>
    <w:uiPriority w:val="99"/>
    <w:semiHidden/>
    <w:rsid w:val="00146B7E"/>
    <w:rPr>
      <w:rFonts w:ascii="Tahoma" w:eastAsia="Times New Roman" w:hAnsi="Tahoma" w:cs="Tahoma"/>
      <w:sz w:val="16"/>
      <w:szCs w:val="16"/>
      <w:lang w:eastAsia="ru-RU"/>
    </w:rPr>
  </w:style>
  <w:style w:type="paragraph" w:styleId="a5">
    <w:name w:val="List Paragraph"/>
    <w:basedOn w:val="a"/>
    <w:uiPriority w:val="34"/>
    <w:qFormat/>
    <w:rsid w:val="00FD7245"/>
    <w:pPr>
      <w:ind w:left="720"/>
      <w:contextualSpacing/>
    </w:pPr>
  </w:style>
  <w:style w:type="paragraph" w:styleId="a6">
    <w:name w:val="No Spacing"/>
    <w:uiPriority w:val="1"/>
    <w:qFormat/>
    <w:rsid w:val="00684C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1237</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dc:description/>
  <cp:lastModifiedBy>комп1</cp:lastModifiedBy>
  <cp:revision>12</cp:revision>
  <cp:lastPrinted>2014-11-20T12:10:00Z</cp:lastPrinted>
  <dcterms:created xsi:type="dcterms:W3CDTF">2014-10-27T12:18:00Z</dcterms:created>
  <dcterms:modified xsi:type="dcterms:W3CDTF">2015-01-29T10:40:00Z</dcterms:modified>
</cp:coreProperties>
</file>